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D3" w:rsidRPr="0097502D" w:rsidRDefault="002026D3" w:rsidP="002026D3">
      <w:pPr>
        <w:jc w:val="center"/>
        <w:rPr>
          <w:rFonts w:ascii="黑体" w:eastAsia="黑体" w:hAnsi="华文中宋"/>
          <w:b/>
          <w:sz w:val="36"/>
          <w:szCs w:val="36"/>
        </w:rPr>
      </w:pPr>
      <w:r w:rsidRPr="0097502D">
        <w:rPr>
          <w:rFonts w:ascii="黑体" w:eastAsia="黑体" w:hAnsi="华文中宋" w:hint="eastAsia"/>
          <w:b/>
          <w:sz w:val="36"/>
          <w:szCs w:val="36"/>
        </w:rPr>
        <w:t>关于评选201</w:t>
      </w:r>
      <w:r w:rsidR="00AE7A2F">
        <w:rPr>
          <w:rFonts w:ascii="黑体" w:eastAsia="黑体" w:hAnsi="华文中宋" w:hint="eastAsia"/>
          <w:b/>
          <w:sz w:val="36"/>
          <w:szCs w:val="36"/>
        </w:rPr>
        <w:t>8</w:t>
      </w:r>
      <w:r w:rsidRPr="0097502D">
        <w:rPr>
          <w:rFonts w:ascii="黑体" w:eastAsia="黑体" w:hAnsi="华文中宋" w:hint="eastAsia"/>
          <w:b/>
          <w:sz w:val="36"/>
          <w:szCs w:val="36"/>
        </w:rPr>
        <w:t>年北京航空航天大学</w:t>
      </w:r>
    </w:p>
    <w:p w:rsidR="002026D3" w:rsidRPr="0097502D" w:rsidRDefault="002026D3" w:rsidP="002026D3">
      <w:pPr>
        <w:jc w:val="center"/>
        <w:rPr>
          <w:rFonts w:ascii="黑体" w:eastAsia="黑体"/>
          <w:b/>
          <w:sz w:val="36"/>
          <w:szCs w:val="36"/>
        </w:rPr>
      </w:pPr>
      <w:r w:rsidRPr="0097502D">
        <w:rPr>
          <w:rFonts w:ascii="黑体" w:eastAsia="黑体" w:hAnsi="华文中宋" w:hint="eastAsia"/>
          <w:b/>
          <w:sz w:val="36"/>
          <w:szCs w:val="36"/>
        </w:rPr>
        <w:t>研究生发表优秀学术论文奖的通知</w:t>
      </w:r>
    </w:p>
    <w:p w:rsidR="002026D3" w:rsidRPr="00D90723" w:rsidRDefault="002026D3" w:rsidP="0005331B">
      <w:pPr>
        <w:spacing w:beforeLines="100" w:afterLines="50"/>
        <w:jc w:val="left"/>
        <w:rPr>
          <w:rFonts w:ascii="仿宋" w:eastAsia="仿宋" w:hAnsi="仿宋"/>
          <w:b/>
          <w:sz w:val="28"/>
          <w:szCs w:val="28"/>
        </w:rPr>
      </w:pPr>
      <w:r w:rsidRPr="00D90723">
        <w:rPr>
          <w:rFonts w:ascii="仿宋" w:eastAsia="仿宋" w:hAnsi="仿宋"/>
          <w:b/>
          <w:sz w:val="28"/>
          <w:szCs w:val="28"/>
        </w:rPr>
        <w:t>各学院：</w:t>
      </w:r>
    </w:p>
    <w:p w:rsidR="002026D3" w:rsidRPr="007E7EFB" w:rsidRDefault="005C5846" w:rsidP="00E00C6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C5846">
        <w:rPr>
          <w:rFonts w:ascii="仿宋" w:eastAsia="仿宋" w:hAnsi="仿宋" w:hint="eastAsia"/>
          <w:sz w:val="24"/>
          <w:szCs w:val="24"/>
        </w:rPr>
        <w:t>为了提高人才培养质量，引导和激励研究生发表高水平学术论文，</w:t>
      </w:r>
      <w:r w:rsidRPr="005C5846">
        <w:rPr>
          <w:rFonts w:ascii="仿宋" w:eastAsia="仿宋" w:hAnsi="仿宋"/>
          <w:sz w:val="24"/>
          <w:szCs w:val="24"/>
        </w:rPr>
        <w:t>进一步提升我校在国内外的影响</w:t>
      </w:r>
      <w:r w:rsidRPr="005C5846">
        <w:rPr>
          <w:rFonts w:ascii="仿宋" w:eastAsia="仿宋" w:hAnsi="仿宋" w:hint="eastAsia"/>
          <w:sz w:val="24"/>
          <w:szCs w:val="24"/>
        </w:rPr>
        <w:t>力</w:t>
      </w:r>
      <w:r w:rsidRPr="005C5846">
        <w:rPr>
          <w:rFonts w:ascii="仿宋" w:eastAsia="仿宋" w:hAnsi="仿宋"/>
          <w:sz w:val="24"/>
          <w:szCs w:val="24"/>
        </w:rPr>
        <w:t>和学术地位</w:t>
      </w:r>
      <w:r w:rsidRPr="005C5846">
        <w:rPr>
          <w:rFonts w:ascii="仿宋" w:eastAsia="仿宋" w:hAnsi="仿宋" w:hint="eastAsia"/>
          <w:sz w:val="24"/>
          <w:szCs w:val="24"/>
        </w:rPr>
        <w:t>, 学校设立</w:t>
      </w:r>
      <w:r>
        <w:rPr>
          <w:rFonts w:ascii="仿宋" w:eastAsia="仿宋" w:hAnsi="仿宋" w:hint="eastAsia"/>
          <w:sz w:val="24"/>
          <w:szCs w:val="24"/>
        </w:rPr>
        <w:t>了</w:t>
      </w:r>
      <w:r w:rsidRPr="005C5846">
        <w:rPr>
          <w:rFonts w:ascii="仿宋" w:eastAsia="仿宋" w:hAnsi="仿宋" w:hint="eastAsia"/>
          <w:sz w:val="24"/>
          <w:szCs w:val="24"/>
        </w:rPr>
        <w:t>“研究生发表优秀学术论文奖励基金”</w:t>
      </w:r>
      <w:r w:rsidR="002026D3" w:rsidRPr="00D90723">
        <w:rPr>
          <w:rFonts w:ascii="仿宋" w:eastAsia="仿宋" w:hAnsi="仿宋" w:hint="eastAsia"/>
          <w:sz w:val="24"/>
          <w:szCs w:val="24"/>
        </w:rPr>
        <w:t>。</w:t>
      </w:r>
      <w:r w:rsidR="002026D3" w:rsidRPr="00D90723">
        <w:rPr>
          <w:rFonts w:ascii="仿宋" w:eastAsia="仿宋" w:hAnsi="仿宋"/>
          <w:sz w:val="24"/>
          <w:szCs w:val="24"/>
        </w:rPr>
        <w:t>现</w:t>
      </w:r>
      <w:r>
        <w:rPr>
          <w:rFonts w:ascii="仿宋" w:eastAsia="仿宋" w:hAnsi="仿宋" w:hint="eastAsia"/>
          <w:sz w:val="24"/>
          <w:szCs w:val="24"/>
        </w:rPr>
        <w:t>将</w:t>
      </w:r>
      <w:r w:rsidR="002026D3" w:rsidRPr="00D90723">
        <w:rPr>
          <w:rFonts w:ascii="仿宋" w:eastAsia="仿宋" w:hAnsi="仿宋"/>
          <w:sz w:val="24"/>
          <w:szCs w:val="24"/>
        </w:rPr>
        <w:t>201</w:t>
      </w:r>
      <w:r w:rsidR="0054052D">
        <w:rPr>
          <w:rFonts w:ascii="仿宋" w:eastAsia="仿宋" w:hAnsi="仿宋" w:hint="eastAsia"/>
          <w:sz w:val="24"/>
          <w:szCs w:val="24"/>
        </w:rPr>
        <w:t>8</w:t>
      </w:r>
      <w:r w:rsidR="002026D3" w:rsidRPr="00D90723">
        <w:rPr>
          <w:rFonts w:ascii="仿宋" w:eastAsia="仿宋" w:hAnsi="仿宋"/>
          <w:sz w:val="24"/>
          <w:szCs w:val="24"/>
        </w:rPr>
        <w:t>年研究生发表优秀学术论文奖</w:t>
      </w:r>
      <w:r w:rsidR="002026D3" w:rsidRPr="00D90723">
        <w:rPr>
          <w:rFonts w:ascii="仿宋" w:eastAsia="仿宋" w:hAnsi="仿宋" w:hint="eastAsia"/>
          <w:sz w:val="24"/>
          <w:szCs w:val="24"/>
        </w:rPr>
        <w:t>的</w:t>
      </w:r>
      <w:r w:rsidR="002026D3" w:rsidRPr="00D90723">
        <w:rPr>
          <w:rFonts w:ascii="仿宋" w:eastAsia="仿宋" w:hAnsi="仿宋"/>
          <w:sz w:val="24"/>
          <w:szCs w:val="24"/>
        </w:rPr>
        <w:t>推荐和评选工作有关事项</w:t>
      </w:r>
      <w:r w:rsidR="002026D3" w:rsidRPr="007E7EFB">
        <w:rPr>
          <w:rFonts w:ascii="仿宋" w:eastAsia="仿宋" w:hAnsi="仿宋"/>
          <w:sz w:val="24"/>
          <w:szCs w:val="24"/>
        </w:rPr>
        <w:t>通知如下：</w:t>
      </w:r>
    </w:p>
    <w:p w:rsidR="002026D3" w:rsidRDefault="004F70C0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申请者条件</w:t>
      </w:r>
    </w:p>
    <w:p w:rsidR="004F70C0" w:rsidRPr="004F70C0" w:rsidRDefault="004F70C0" w:rsidP="00E00C6C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 w:hint="eastAsia"/>
          <w:sz w:val="24"/>
          <w:szCs w:val="24"/>
        </w:rPr>
        <w:t>申请者需同时满足以下条件：</w:t>
      </w:r>
    </w:p>
    <w:p w:rsidR="004F70C0" w:rsidRPr="004F70C0" w:rsidRDefault="004F70C0" w:rsidP="00230371">
      <w:pPr>
        <w:pStyle w:val="a3"/>
        <w:numPr>
          <w:ilvl w:val="0"/>
          <w:numId w:val="9"/>
        </w:numPr>
        <w:spacing w:line="440" w:lineRule="atLeast"/>
        <w:ind w:firstLineChars="0" w:hanging="384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/>
          <w:sz w:val="24"/>
          <w:szCs w:val="24"/>
        </w:rPr>
        <w:t>申请者须为我校在读研究生</w:t>
      </w:r>
      <w:r w:rsidRPr="004F70C0">
        <w:rPr>
          <w:rFonts w:ascii="仿宋" w:eastAsia="仿宋" w:hAnsi="仿宋" w:hint="eastAsia"/>
          <w:sz w:val="24"/>
          <w:szCs w:val="24"/>
        </w:rPr>
        <w:t>，或者为</w:t>
      </w:r>
      <w:r w:rsidR="009A259B">
        <w:rPr>
          <w:rFonts w:ascii="仿宋" w:eastAsia="仿宋" w:hAnsi="仿宋" w:hint="eastAsia"/>
          <w:sz w:val="24"/>
          <w:szCs w:val="24"/>
        </w:rPr>
        <w:t>201</w:t>
      </w:r>
      <w:r w:rsidR="00020125">
        <w:rPr>
          <w:rFonts w:ascii="仿宋" w:eastAsia="仿宋" w:hAnsi="仿宋" w:hint="eastAsia"/>
          <w:sz w:val="24"/>
          <w:szCs w:val="24"/>
        </w:rPr>
        <w:t>7</w:t>
      </w:r>
      <w:r w:rsidR="009A259B">
        <w:rPr>
          <w:rFonts w:ascii="仿宋" w:eastAsia="仿宋" w:hAnsi="仿宋" w:hint="eastAsia"/>
          <w:sz w:val="24"/>
          <w:szCs w:val="24"/>
        </w:rPr>
        <w:t>年及以后</w:t>
      </w:r>
      <w:r w:rsidRPr="004F70C0">
        <w:rPr>
          <w:rFonts w:ascii="仿宋" w:eastAsia="仿宋" w:hAnsi="仿宋" w:hint="eastAsia"/>
          <w:sz w:val="24"/>
          <w:szCs w:val="24"/>
        </w:rPr>
        <w:t>获得了学位的研究生；</w:t>
      </w:r>
    </w:p>
    <w:p w:rsidR="004F70C0" w:rsidRPr="004F70C0" w:rsidRDefault="004F70C0" w:rsidP="00E00C6C">
      <w:pPr>
        <w:pStyle w:val="a3"/>
        <w:numPr>
          <w:ilvl w:val="0"/>
          <w:numId w:val="9"/>
        </w:numPr>
        <w:spacing w:line="440" w:lineRule="atLeast"/>
        <w:ind w:left="0" w:firstLineChars="0" w:firstLine="466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/>
          <w:sz w:val="24"/>
          <w:szCs w:val="24"/>
        </w:rPr>
        <w:t>申请者必须是学术论文的第一作者，或申请者是第二作者且其指导教师</w:t>
      </w:r>
      <w:r w:rsidRPr="004F70C0">
        <w:rPr>
          <w:rFonts w:ascii="仿宋" w:eastAsia="仿宋" w:hAnsi="仿宋" w:hint="eastAsia"/>
          <w:sz w:val="24"/>
          <w:szCs w:val="24"/>
        </w:rPr>
        <w:t>（</w:t>
      </w:r>
      <w:r w:rsidRPr="004F70C0">
        <w:rPr>
          <w:rFonts w:ascii="仿宋" w:eastAsia="仿宋" w:hAnsi="仿宋"/>
          <w:sz w:val="24"/>
          <w:szCs w:val="24"/>
        </w:rPr>
        <w:t>含副导师）是第一作者</w:t>
      </w:r>
      <w:r w:rsidRPr="004F70C0">
        <w:rPr>
          <w:rFonts w:ascii="仿宋" w:eastAsia="仿宋" w:hAnsi="仿宋" w:hint="eastAsia"/>
          <w:sz w:val="24"/>
          <w:szCs w:val="24"/>
        </w:rPr>
        <w:t>，或申请者是</w:t>
      </w:r>
      <w:r w:rsidR="0012688F">
        <w:rPr>
          <w:rFonts w:ascii="仿宋" w:eastAsia="仿宋" w:hAnsi="仿宋" w:hint="eastAsia"/>
          <w:sz w:val="24"/>
          <w:szCs w:val="24"/>
        </w:rPr>
        <w:t>第一</w:t>
      </w:r>
      <w:r w:rsidRPr="004F70C0">
        <w:rPr>
          <w:rFonts w:ascii="仿宋" w:eastAsia="仿宋" w:hAnsi="仿宋" w:hint="eastAsia"/>
          <w:sz w:val="24"/>
          <w:szCs w:val="24"/>
        </w:rPr>
        <w:t>通信作者且</w:t>
      </w:r>
      <w:r w:rsidRPr="004F70C0">
        <w:rPr>
          <w:rFonts w:ascii="仿宋" w:eastAsia="仿宋" w:hAnsi="仿宋"/>
          <w:sz w:val="24"/>
          <w:szCs w:val="24"/>
        </w:rPr>
        <w:t>其指导教师（含副导师）是第一作者</w:t>
      </w:r>
      <w:r w:rsidRPr="004F70C0">
        <w:rPr>
          <w:rFonts w:ascii="仿宋" w:eastAsia="仿宋" w:hAnsi="仿宋" w:hint="eastAsia"/>
          <w:sz w:val="24"/>
          <w:szCs w:val="24"/>
        </w:rPr>
        <w:t>；</w:t>
      </w:r>
    </w:p>
    <w:p w:rsidR="004F70C0" w:rsidRPr="004F70C0" w:rsidRDefault="004F70C0" w:rsidP="00E00C6C">
      <w:pPr>
        <w:pStyle w:val="a3"/>
        <w:numPr>
          <w:ilvl w:val="0"/>
          <w:numId w:val="9"/>
        </w:numPr>
        <w:spacing w:line="440" w:lineRule="atLeast"/>
        <w:ind w:firstLineChars="0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/>
          <w:sz w:val="24"/>
          <w:szCs w:val="24"/>
        </w:rPr>
        <w:t>第一作者及申请者的第一署名单位只能是北京航空航天大学。</w:t>
      </w:r>
    </w:p>
    <w:p w:rsidR="004F70C0" w:rsidRPr="004F70C0" w:rsidRDefault="004F70C0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 w:rsidRPr="004F70C0">
        <w:rPr>
          <w:rFonts w:ascii="仿宋" w:eastAsia="仿宋" w:hAnsi="仿宋" w:hint="eastAsia"/>
          <w:b/>
          <w:sz w:val="28"/>
          <w:szCs w:val="28"/>
        </w:rPr>
        <w:t>学术论文申报条件</w:t>
      </w:r>
    </w:p>
    <w:p w:rsidR="004F70C0" w:rsidRPr="004F70C0" w:rsidRDefault="004F70C0" w:rsidP="00E00C6C">
      <w:pPr>
        <w:spacing w:line="440" w:lineRule="atLeast"/>
        <w:ind w:firstLineChars="200" w:firstLine="480"/>
        <w:rPr>
          <w:rFonts w:ascii="仿宋" w:eastAsia="仿宋" w:hAnsi="仿宋"/>
          <w:sz w:val="24"/>
          <w:szCs w:val="24"/>
        </w:rPr>
      </w:pPr>
      <w:r w:rsidRPr="004F70C0">
        <w:rPr>
          <w:rFonts w:ascii="仿宋" w:eastAsia="仿宋" w:hAnsi="仿宋" w:hint="eastAsia"/>
          <w:sz w:val="24"/>
          <w:szCs w:val="24"/>
        </w:rPr>
        <w:t>满足条件的申请者，</w:t>
      </w:r>
      <w:r w:rsidRPr="007E7EFB">
        <w:rPr>
          <w:rFonts w:ascii="仿宋" w:eastAsia="仿宋" w:hAnsi="仿宋"/>
          <w:sz w:val="24"/>
          <w:szCs w:val="24"/>
        </w:rPr>
        <w:t>在20</w:t>
      </w:r>
      <w:r w:rsidRPr="007E7EFB">
        <w:rPr>
          <w:rFonts w:ascii="仿宋" w:eastAsia="仿宋" w:hAnsi="仿宋" w:hint="eastAsia"/>
          <w:sz w:val="24"/>
          <w:szCs w:val="24"/>
        </w:rPr>
        <w:t>1</w:t>
      </w:r>
      <w:r w:rsidR="000D456C">
        <w:rPr>
          <w:rFonts w:ascii="仿宋" w:eastAsia="仿宋" w:hAnsi="仿宋" w:hint="eastAsia"/>
          <w:sz w:val="24"/>
          <w:szCs w:val="24"/>
        </w:rPr>
        <w:t>6</w:t>
      </w:r>
      <w:r w:rsidRPr="007E7EFB">
        <w:rPr>
          <w:rFonts w:ascii="仿宋" w:eastAsia="仿宋" w:hAnsi="仿宋"/>
          <w:sz w:val="24"/>
          <w:szCs w:val="24"/>
        </w:rPr>
        <w:t>年1月1日至201</w:t>
      </w:r>
      <w:r w:rsidR="000D456C">
        <w:rPr>
          <w:rFonts w:ascii="仿宋" w:eastAsia="仿宋" w:hAnsi="仿宋" w:hint="eastAsia"/>
          <w:sz w:val="24"/>
          <w:szCs w:val="24"/>
        </w:rPr>
        <w:t>7</w:t>
      </w:r>
      <w:r w:rsidRPr="007E7EFB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 w:rsidRPr="007E7EFB">
        <w:rPr>
          <w:rFonts w:ascii="仿宋" w:eastAsia="仿宋" w:hAnsi="仿宋"/>
          <w:sz w:val="24"/>
          <w:szCs w:val="24"/>
        </w:rPr>
        <w:t>月31日期间正式发表的高水平学术论文</w:t>
      </w:r>
      <w:r w:rsidRPr="007E7EFB">
        <w:rPr>
          <w:rFonts w:ascii="仿宋" w:eastAsia="仿宋" w:hAnsi="仿宋" w:hint="eastAsia"/>
          <w:sz w:val="24"/>
          <w:szCs w:val="24"/>
        </w:rPr>
        <w:t>（不重复奖励同一篇论文）</w:t>
      </w:r>
      <w:r>
        <w:rPr>
          <w:rFonts w:ascii="仿宋" w:eastAsia="仿宋" w:hAnsi="仿宋" w:hint="eastAsia"/>
          <w:sz w:val="24"/>
          <w:szCs w:val="24"/>
        </w:rPr>
        <w:t>,并</w:t>
      </w:r>
      <w:r w:rsidRPr="004F70C0">
        <w:rPr>
          <w:rFonts w:ascii="仿宋" w:eastAsia="仿宋" w:hAnsi="仿宋" w:hint="eastAsia"/>
          <w:sz w:val="24"/>
          <w:szCs w:val="24"/>
        </w:rPr>
        <w:t>满足下列条件之一：</w:t>
      </w:r>
    </w:p>
    <w:p w:rsidR="004F70C0" w:rsidRPr="008F31DB" w:rsidRDefault="008F31DB" w:rsidP="00E00C6C">
      <w:pPr>
        <w:spacing w:line="440" w:lineRule="atLeast"/>
        <w:ind w:leftChars="21" w:left="44" w:firstLineChars="183" w:firstLine="439"/>
        <w:rPr>
          <w:rFonts w:ascii="仿宋" w:eastAsia="仿宋" w:hAnsi="仿宋"/>
          <w:sz w:val="24"/>
          <w:szCs w:val="24"/>
        </w:rPr>
      </w:pPr>
      <w:bookmarkStart w:id="0" w:name="OLE_LINK2"/>
      <w:r w:rsidRPr="00D66641">
        <w:rPr>
          <w:rFonts w:ascii="仿宋" w:eastAsia="仿宋" w:hAnsi="仿宋" w:hint="eastAsia"/>
          <w:sz w:val="24"/>
          <w:szCs w:val="24"/>
        </w:rPr>
        <w:t>Ⅰ.</w:t>
      </w:r>
      <w:r w:rsidR="00B01B12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 w:hint="eastAsia"/>
          <w:sz w:val="24"/>
          <w:szCs w:val="24"/>
        </w:rPr>
        <w:t>发表论文</w:t>
      </w:r>
      <w:bookmarkEnd w:id="0"/>
      <w:r w:rsidR="004F70C0" w:rsidRPr="008F31DB">
        <w:rPr>
          <w:rFonts w:ascii="仿宋" w:eastAsia="仿宋" w:hAnsi="仿宋" w:hint="eastAsia"/>
          <w:sz w:val="24"/>
          <w:szCs w:val="24"/>
        </w:rPr>
        <w:t>被</w:t>
      </w:r>
      <w:r w:rsidR="004F70C0" w:rsidRPr="008F31DB">
        <w:rPr>
          <w:rFonts w:ascii="仿宋" w:eastAsia="仿宋" w:hAnsi="仿宋"/>
          <w:sz w:val="24"/>
          <w:szCs w:val="24"/>
        </w:rPr>
        <w:t>SCI（E）</w:t>
      </w:r>
      <w:r w:rsidR="004F70C0" w:rsidRPr="008F31DB">
        <w:rPr>
          <w:rFonts w:ascii="仿宋" w:eastAsia="仿宋" w:hAnsi="仿宋" w:hint="eastAsia"/>
          <w:sz w:val="24"/>
          <w:szCs w:val="24"/>
        </w:rPr>
        <w:t>、SSCI</w:t>
      </w:r>
      <w:r w:rsidR="004F70C0" w:rsidRPr="008F31DB">
        <w:rPr>
          <w:rFonts w:ascii="仿宋" w:eastAsia="仿宋" w:hAnsi="仿宋"/>
          <w:sz w:val="24"/>
          <w:szCs w:val="24"/>
        </w:rPr>
        <w:t>、A&amp;HCI</w:t>
      </w:r>
      <w:r w:rsidR="004F70C0" w:rsidRPr="008F31DB">
        <w:rPr>
          <w:rFonts w:ascii="仿宋" w:eastAsia="仿宋" w:hAnsi="仿宋" w:hint="eastAsia"/>
          <w:sz w:val="24"/>
          <w:szCs w:val="24"/>
        </w:rPr>
        <w:t>收录，并且</w:t>
      </w:r>
      <w:r w:rsidR="004F70C0" w:rsidRPr="008F31DB">
        <w:rPr>
          <w:rFonts w:ascii="仿宋" w:eastAsia="仿宋" w:hAnsi="仿宋"/>
          <w:sz w:val="24"/>
          <w:szCs w:val="24"/>
        </w:rPr>
        <w:t>学术论文发表</w:t>
      </w:r>
      <w:r w:rsidR="004F70C0" w:rsidRPr="008F31DB">
        <w:rPr>
          <w:rFonts w:ascii="仿宋" w:eastAsia="仿宋" w:hAnsi="仿宋" w:hint="eastAsia"/>
          <w:sz w:val="24"/>
          <w:szCs w:val="24"/>
        </w:rPr>
        <w:t>期刊为最新JCR分区的 Q1区或Q2区</w:t>
      </w:r>
      <w:r w:rsidR="004F70C0" w:rsidRPr="008F31DB">
        <w:rPr>
          <w:rFonts w:ascii="仿宋" w:eastAsia="仿宋" w:hAnsi="仿宋"/>
          <w:sz w:val="24"/>
          <w:szCs w:val="24"/>
        </w:rPr>
        <w:t>期刊</w:t>
      </w:r>
      <w:r w:rsidR="004F70C0" w:rsidRPr="008F31DB">
        <w:rPr>
          <w:rFonts w:ascii="仿宋" w:eastAsia="仿宋" w:hAnsi="仿宋" w:hint="eastAsia"/>
          <w:sz w:val="24"/>
          <w:szCs w:val="24"/>
        </w:rPr>
        <w:t>。</w:t>
      </w:r>
    </w:p>
    <w:p w:rsidR="004F70C0" w:rsidRPr="008F31DB" w:rsidRDefault="008F31DB" w:rsidP="00230371">
      <w:pPr>
        <w:spacing w:line="440" w:lineRule="atLeast"/>
        <w:ind w:leftChars="8" w:left="17" w:firstLineChars="187" w:firstLine="449"/>
        <w:rPr>
          <w:rFonts w:ascii="仿宋" w:eastAsia="仿宋" w:hAnsi="仿宋"/>
          <w:sz w:val="24"/>
          <w:szCs w:val="24"/>
        </w:rPr>
      </w:pPr>
      <w:bookmarkStart w:id="1" w:name="OLE_LINK5"/>
      <w:bookmarkStart w:id="2" w:name="OLE_LINK6"/>
      <w:r>
        <w:rPr>
          <w:rFonts w:ascii="仿宋" w:eastAsia="仿宋" w:hAnsi="仿宋" w:hint="eastAsia"/>
          <w:sz w:val="24"/>
          <w:szCs w:val="24"/>
        </w:rPr>
        <w:t>Ⅱ.</w:t>
      </w:r>
      <w:r w:rsidR="00B01B12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 w:hint="eastAsia"/>
          <w:sz w:val="24"/>
          <w:szCs w:val="24"/>
        </w:rPr>
        <w:t>发表论文</w:t>
      </w:r>
      <w:bookmarkEnd w:id="1"/>
      <w:bookmarkEnd w:id="2"/>
      <w:r w:rsidR="004F70C0" w:rsidRPr="008F31DB">
        <w:rPr>
          <w:rFonts w:ascii="仿宋" w:eastAsia="仿宋" w:hAnsi="仿宋"/>
          <w:sz w:val="24"/>
          <w:szCs w:val="24"/>
        </w:rPr>
        <w:t xml:space="preserve">在著名国际学术会议上被评为会议最佳论文（best </w:t>
      </w:r>
      <w:r w:rsidR="004F70C0" w:rsidRPr="008F31DB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/>
          <w:sz w:val="24"/>
          <w:szCs w:val="24"/>
        </w:rPr>
        <w:t>paper）</w:t>
      </w:r>
      <w:r w:rsidR="009A259B">
        <w:rPr>
          <w:rFonts w:ascii="仿宋" w:eastAsia="仿宋" w:hAnsi="仿宋" w:hint="eastAsia"/>
          <w:sz w:val="24"/>
          <w:szCs w:val="24"/>
        </w:rPr>
        <w:t>或</w:t>
      </w:r>
      <w:r w:rsidR="004F70C0" w:rsidRPr="008F31DB">
        <w:rPr>
          <w:rFonts w:ascii="仿宋" w:eastAsia="仿宋" w:hAnsi="仿宋"/>
          <w:sz w:val="24"/>
          <w:szCs w:val="24"/>
        </w:rPr>
        <w:t>学生最佳论文（best</w:t>
      </w:r>
      <w:r w:rsidR="004F70C0" w:rsidRPr="008F31DB">
        <w:rPr>
          <w:rFonts w:ascii="仿宋" w:eastAsia="仿宋" w:hAnsi="仿宋" w:hint="eastAsia"/>
          <w:sz w:val="24"/>
          <w:szCs w:val="24"/>
        </w:rPr>
        <w:t xml:space="preserve">  </w:t>
      </w:r>
      <w:r w:rsidR="004F70C0" w:rsidRPr="008F31DB">
        <w:rPr>
          <w:rFonts w:ascii="仿宋" w:eastAsia="仿宋" w:hAnsi="仿宋"/>
          <w:sz w:val="24"/>
          <w:szCs w:val="24"/>
        </w:rPr>
        <w:t>student</w:t>
      </w:r>
      <w:r w:rsidR="004F70C0" w:rsidRPr="008F31DB">
        <w:rPr>
          <w:rFonts w:ascii="仿宋" w:eastAsia="仿宋" w:hAnsi="仿宋" w:hint="eastAsia"/>
          <w:sz w:val="24"/>
          <w:szCs w:val="24"/>
        </w:rPr>
        <w:t xml:space="preserve"> </w:t>
      </w:r>
      <w:r w:rsidR="004F70C0" w:rsidRPr="008F31DB">
        <w:rPr>
          <w:rFonts w:ascii="仿宋" w:eastAsia="仿宋" w:hAnsi="仿宋"/>
          <w:sz w:val="24"/>
          <w:szCs w:val="24"/>
        </w:rPr>
        <w:t xml:space="preserve"> paper）</w:t>
      </w:r>
      <w:r w:rsidR="004F70C0" w:rsidRPr="008F31DB">
        <w:rPr>
          <w:rFonts w:ascii="仿宋" w:eastAsia="仿宋" w:hAnsi="仿宋" w:hint="eastAsia"/>
          <w:sz w:val="24"/>
          <w:szCs w:val="24"/>
        </w:rPr>
        <w:t>；</w:t>
      </w:r>
    </w:p>
    <w:p w:rsidR="004F70C0" w:rsidRDefault="007A3041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 w:rsidRPr="007A3041"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7A3041" w:rsidRPr="007A3041" w:rsidRDefault="007A3041" w:rsidP="00E00C6C">
      <w:pPr>
        <w:pStyle w:val="a3"/>
        <w:numPr>
          <w:ilvl w:val="0"/>
          <w:numId w:val="12"/>
        </w:numPr>
        <w:spacing w:line="360" w:lineRule="auto"/>
        <w:ind w:left="6" w:firstLineChars="0" w:firstLine="480"/>
        <w:rPr>
          <w:rFonts w:ascii="仿宋" w:eastAsia="仿宋" w:hAnsi="仿宋"/>
          <w:sz w:val="24"/>
          <w:szCs w:val="24"/>
        </w:rPr>
      </w:pPr>
      <w:r w:rsidRPr="007A3041">
        <w:rPr>
          <w:rFonts w:ascii="仿宋" w:eastAsia="仿宋" w:hAnsi="仿宋" w:hint="eastAsia"/>
          <w:sz w:val="24"/>
          <w:szCs w:val="24"/>
        </w:rPr>
        <w:t>年度研究生“十佳学术论文奖”(含期刊类及会议类论文)：奖励获奖研究生5000元/篇，并向获奖研究生及其指导教师颁发荣誉奖章。</w:t>
      </w:r>
    </w:p>
    <w:p w:rsidR="007A3041" w:rsidRDefault="007A3041" w:rsidP="00E00C6C">
      <w:pPr>
        <w:pStyle w:val="a3"/>
        <w:numPr>
          <w:ilvl w:val="0"/>
          <w:numId w:val="12"/>
        </w:numPr>
        <w:spacing w:line="360" w:lineRule="auto"/>
        <w:ind w:left="-6" w:firstLineChars="0" w:firstLine="486"/>
        <w:rPr>
          <w:rFonts w:ascii="仿宋" w:eastAsia="仿宋" w:hAnsi="仿宋"/>
          <w:sz w:val="24"/>
          <w:szCs w:val="24"/>
        </w:rPr>
      </w:pPr>
      <w:r w:rsidRPr="007A3041">
        <w:rPr>
          <w:rFonts w:ascii="仿宋" w:eastAsia="仿宋" w:hAnsi="仿宋" w:hint="eastAsia"/>
          <w:sz w:val="24"/>
          <w:szCs w:val="24"/>
        </w:rPr>
        <w:t>年度研究生“优秀学术论文奖”：依据论文发表期刊的JCR分区分级奖励（非十佳会议论文等同于Q2区论文），并根据当年基金总额及奖励篇数核定奖励额度。</w:t>
      </w:r>
    </w:p>
    <w:p w:rsidR="002026D3" w:rsidRDefault="002026D3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 w:hint="eastAsia"/>
          <w:b/>
          <w:sz w:val="28"/>
          <w:szCs w:val="28"/>
        </w:rPr>
        <w:lastRenderedPageBreak/>
        <w:t>评选程序</w:t>
      </w:r>
      <w:r w:rsidR="004942E4">
        <w:rPr>
          <w:rFonts w:ascii="仿宋" w:eastAsia="仿宋" w:hAnsi="仿宋" w:hint="eastAsia"/>
          <w:b/>
          <w:sz w:val="28"/>
          <w:szCs w:val="28"/>
        </w:rPr>
        <w:t>与要求</w:t>
      </w:r>
    </w:p>
    <w:p w:rsidR="004942E4" w:rsidRDefault="004942E4" w:rsidP="00ED1B61">
      <w:pPr>
        <w:pStyle w:val="a3"/>
        <w:numPr>
          <w:ilvl w:val="0"/>
          <w:numId w:val="13"/>
        </w:numPr>
        <w:tabs>
          <w:tab w:val="num" w:pos="720"/>
        </w:tabs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时间</w:t>
      </w:r>
      <w:r w:rsidR="00D0163C">
        <w:rPr>
          <w:rFonts w:ascii="仿宋" w:eastAsia="仿宋" w:hAnsi="仿宋" w:hint="eastAsia"/>
          <w:b/>
          <w:sz w:val="28"/>
          <w:szCs w:val="28"/>
        </w:rPr>
        <w:t>安排</w:t>
      </w:r>
    </w:p>
    <w:p w:rsidR="004942E4" w:rsidRPr="005A6A02" w:rsidRDefault="00F82695" w:rsidP="00ED1B61">
      <w:pPr>
        <w:pStyle w:val="a3"/>
        <w:numPr>
          <w:ilvl w:val="0"/>
          <w:numId w:val="14"/>
        </w:numPr>
        <w:tabs>
          <w:tab w:val="num" w:pos="720"/>
        </w:tabs>
        <w:spacing w:line="360" w:lineRule="auto"/>
        <w:ind w:left="987" w:firstLineChars="0"/>
        <w:jc w:val="left"/>
        <w:rPr>
          <w:rFonts w:ascii="仿宋" w:eastAsia="仿宋" w:hAnsi="仿宋"/>
          <w:sz w:val="24"/>
          <w:szCs w:val="24"/>
        </w:rPr>
      </w:pPr>
      <w:r w:rsidRPr="005A6A02">
        <w:rPr>
          <w:rFonts w:ascii="仿宋" w:eastAsia="仿宋" w:hAnsi="仿宋" w:hint="eastAsia"/>
          <w:sz w:val="24"/>
          <w:szCs w:val="24"/>
        </w:rPr>
        <w:t>3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A553BE" w:rsidRPr="005A6A02">
        <w:rPr>
          <w:rFonts w:ascii="仿宋" w:eastAsia="仿宋" w:hAnsi="仿宋" w:hint="eastAsia"/>
          <w:sz w:val="24"/>
          <w:szCs w:val="24"/>
        </w:rPr>
        <w:t xml:space="preserve"> </w:t>
      </w:r>
      <w:r w:rsidR="00481877" w:rsidRPr="005A6A02">
        <w:rPr>
          <w:rFonts w:ascii="仿宋" w:eastAsia="仿宋" w:hAnsi="仿宋" w:hint="eastAsia"/>
          <w:sz w:val="24"/>
          <w:szCs w:val="24"/>
        </w:rPr>
        <w:t>2</w:t>
      </w:r>
      <w:r w:rsidR="00A553BE" w:rsidRPr="005A6A02">
        <w:rPr>
          <w:rFonts w:ascii="仿宋" w:eastAsia="仿宋" w:hAnsi="仿宋" w:hint="eastAsia"/>
          <w:sz w:val="24"/>
          <w:szCs w:val="24"/>
        </w:rPr>
        <w:t xml:space="preserve"> </w:t>
      </w:r>
      <w:r w:rsidR="004942E4" w:rsidRPr="005A6A02">
        <w:rPr>
          <w:rFonts w:ascii="仿宋" w:eastAsia="仿宋" w:hAnsi="仿宋"/>
          <w:sz w:val="24"/>
          <w:szCs w:val="24"/>
        </w:rPr>
        <w:t>日—</w:t>
      </w:r>
      <w:r w:rsidRPr="005A6A02">
        <w:rPr>
          <w:rFonts w:ascii="仿宋" w:eastAsia="仿宋" w:hAnsi="仿宋" w:hint="eastAsia"/>
          <w:sz w:val="24"/>
          <w:szCs w:val="24"/>
        </w:rPr>
        <w:t>3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5C0BC6" w:rsidRPr="005A6A02">
        <w:rPr>
          <w:rFonts w:ascii="仿宋" w:eastAsia="仿宋" w:hAnsi="仿宋" w:hint="eastAsia"/>
          <w:sz w:val="24"/>
          <w:szCs w:val="24"/>
        </w:rPr>
        <w:t>20</w:t>
      </w:r>
      <w:r w:rsidR="004942E4" w:rsidRPr="005A6A02">
        <w:rPr>
          <w:rFonts w:ascii="仿宋" w:eastAsia="仿宋" w:hAnsi="仿宋"/>
          <w:sz w:val="24"/>
          <w:szCs w:val="24"/>
        </w:rPr>
        <w:t>日</w:t>
      </w:r>
      <w:r w:rsidR="004942E4" w:rsidRPr="005A6A02">
        <w:rPr>
          <w:rFonts w:ascii="仿宋" w:eastAsia="仿宋" w:hAnsi="仿宋" w:hint="eastAsia"/>
          <w:sz w:val="24"/>
          <w:szCs w:val="24"/>
        </w:rPr>
        <w:t>学生</w:t>
      </w:r>
      <w:r w:rsidR="00944058" w:rsidRPr="005A6A02">
        <w:rPr>
          <w:rFonts w:ascii="仿宋" w:eastAsia="仿宋" w:hAnsi="仿宋" w:hint="eastAsia"/>
          <w:sz w:val="24"/>
          <w:szCs w:val="24"/>
        </w:rPr>
        <w:t>准备</w:t>
      </w:r>
      <w:r w:rsidR="009F62B5" w:rsidRPr="005A6A02">
        <w:rPr>
          <w:rFonts w:ascii="仿宋" w:eastAsia="仿宋" w:hAnsi="仿宋" w:hint="eastAsia"/>
          <w:sz w:val="24"/>
          <w:szCs w:val="24"/>
        </w:rPr>
        <w:t>申请</w:t>
      </w:r>
      <w:r w:rsidR="00944058" w:rsidRPr="005A6A02">
        <w:rPr>
          <w:rFonts w:ascii="仿宋" w:eastAsia="仿宋" w:hAnsi="仿宋" w:hint="eastAsia"/>
          <w:sz w:val="24"/>
          <w:szCs w:val="24"/>
        </w:rPr>
        <w:t>材料</w:t>
      </w:r>
      <w:r w:rsidR="00173278" w:rsidRPr="005A6A02">
        <w:rPr>
          <w:rFonts w:ascii="仿宋" w:eastAsia="仿宋" w:hAnsi="仿宋" w:hint="eastAsia"/>
          <w:sz w:val="24"/>
          <w:szCs w:val="24"/>
        </w:rPr>
        <w:t>；</w:t>
      </w:r>
    </w:p>
    <w:p w:rsidR="004942E4" w:rsidRPr="005A6A02" w:rsidRDefault="00F82695" w:rsidP="00ED1B61">
      <w:pPr>
        <w:pStyle w:val="a3"/>
        <w:numPr>
          <w:ilvl w:val="0"/>
          <w:numId w:val="14"/>
        </w:numPr>
        <w:tabs>
          <w:tab w:val="num" w:pos="720"/>
        </w:tabs>
        <w:spacing w:line="360" w:lineRule="auto"/>
        <w:ind w:left="987" w:firstLineChars="0"/>
        <w:jc w:val="left"/>
        <w:rPr>
          <w:rFonts w:ascii="仿宋" w:eastAsia="仿宋" w:hAnsi="仿宋"/>
          <w:sz w:val="24"/>
          <w:szCs w:val="24"/>
        </w:rPr>
      </w:pPr>
      <w:r w:rsidRPr="005A6A02">
        <w:rPr>
          <w:rFonts w:ascii="仿宋" w:eastAsia="仿宋" w:hAnsi="仿宋" w:hint="eastAsia"/>
          <w:sz w:val="24"/>
          <w:szCs w:val="24"/>
        </w:rPr>
        <w:t>3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5C0BC6" w:rsidRPr="005A6A02">
        <w:rPr>
          <w:rFonts w:ascii="仿宋" w:eastAsia="仿宋" w:hAnsi="仿宋" w:hint="eastAsia"/>
          <w:sz w:val="24"/>
          <w:szCs w:val="24"/>
        </w:rPr>
        <w:t>21</w:t>
      </w:r>
      <w:r w:rsidR="004942E4" w:rsidRPr="005A6A02">
        <w:rPr>
          <w:rFonts w:ascii="仿宋" w:eastAsia="仿宋" w:hAnsi="仿宋"/>
          <w:sz w:val="24"/>
          <w:szCs w:val="24"/>
        </w:rPr>
        <w:t>日—</w:t>
      </w:r>
      <w:r w:rsidR="00C97F12">
        <w:rPr>
          <w:rFonts w:ascii="仿宋" w:eastAsia="仿宋" w:hAnsi="仿宋" w:hint="eastAsia"/>
          <w:sz w:val="24"/>
          <w:szCs w:val="24"/>
        </w:rPr>
        <w:t>4</w:t>
      </w:r>
      <w:r w:rsidR="004942E4" w:rsidRPr="005A6A02">
        <w:rPr>
          <w:rFonts w:ascii="仿宋" w:eastAsia="仿宋" w:hAnsi="仿宋"/>
          <w:sz w:val="24"/>
          <w:szCs w:val="24"/>
        </w:rPr>
        <w:t>月</w:t>
      </w:r>
      <w:r w:rsidR="005C0BC6" w:rsidRPr="005A6A02">
        <w:rPr>
          <w:rFonts w:ascii="仿宋" w:eastAsia="仿宋" w:hAnsi="仿宋" w:hint="eastAsia"/>
          <w:sz w:val="24"/>
          <w:szCs w:val="24"/>
        </w:rPr>
        <w:t>9</w:t>
      </w:r>
      <w:r w:rsidR="004942E4" w:rsidRPr="005A6A02">
        <w:rPr>
          <w:rFonts w:ascii="仿宋" w:eastAsia="仿宋" w:hAnsi="仿宋"/>
          <w:sz w:val="24"/>
          <w:szCs w:val="24"/>
        </w:rPr>
        <w:t>日</w:t>
      </w:r>
      <w:r w:rsidR="00173278" w:rsidRPr="005A6A02">
        <w:rPr>
          <w:rFonts w:ascii="仿宋" w:eastAsia="仿宋" w:hAnsi="仿宋"/>
          <w:sz w:val="24"/>
          <w:szCs w:val="24"/>
        </w:rPr>
        <w:t>各学院</w:t>
      </w:r>
      <w:r w:rsidR="00173278" w:rsidRPr="005A6A02">
        <w:rPr>
          <w:rFonts w:ascii="仿宋" w:eastAsia="仿宋" w:hAnsi="仿宋" w:hint="eastAsia"/>
          <w:sz w:val="24"/>
          <w:szCs w:val="24"/>
        </w:rPr>
        <w:t>组织</w:t>
      </w:r>
      <w:r w:rsidR="00944058" w:rsidRPr="005A6A02">
        <w:rPr>
          <w:rFonts w:ascii="仿宋" w:eastAsia="仿宋" w:hAnsi="仿宋" w:hint="eastAsia"/>
          <w:sz w:val="24"/>
          <w:szCs w:val="24"/>
        </w:rPr>
        <w:t>评审；</w:t>
      </w:r>
    </w:p>
    <w:p w:rsidR="00173278" w:rsidRPr="005A6A02" w:rsidRDefault="0005331B" w:rsidP="00ED1B61">
      <w:pPr>
        <w:pStyle w:val="a3"/>
        <w:numPr>
          <w:ilvl w:val="0"/>
          <w:numId w:val="14"/>
        </w:numPr>
        <w:tabs>
          <w:tab w:val="num" w:pos="720"/>
        </w:tabs>
        <w:spacing w:line="360" w:lineRule="auto"/>
        <w:ind w:left="987"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173278" w:rsidRPr="005A6A02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 w:rsidR="005C0BC6" w:rsidRPr="005A6A02">
        <w:rPr>
          <w:rFonts w:ascii="仿宋" w:eastAsia="仿宋" w:hAnsi="仿宋" w:hint="eastAsia"/>
          <w:sz w:val="24"/>
          <w:szCs w:val="24"/>
        </w:rPr>
        <w:t>0</w:t>
      </w:r>
      <w:r w:rsidR="00173278" w:rsidRPr="005A6A02">
        <w:rPr>
          <w:rFonts w:ascii="仿宋" w:eastAsia="仿宋" w:hAnsi="仿宋"/>
          <w:sz w:val="24"/>
          <w:szCs w:val="24"/>
        </w:rPr>
        <w:t>日</w:t>
      </w:r>
      <w:r w:rsidR="008E49AF">
        <w:rPr>
          <w:rFonts w:ascii="仿宋" w:eastAsia="仿宋" w:hAnsi="仿宋" w:hint="eastAsia"/>
          <w:sz w:val="24"/>
          <w:szCs w:val="24"/>
        </w:rPr>
        <w:t>前</w:t>
      </w:r>
      <w:r w:rsidR="000C041D">
        <w:rPr>
          <w:rFonts w:ascii="仿宋" w:eastAsia="仿宋" w:hAnsi="仿宋" w:hint="eastAsia"/>
          <w:sz w:val="24"/>
          <w:szCs w:val="24"/>
        </w:rPr>
        <w:t xml:space="preserve"> </w:t>
      </w:r>
      <w:r w:rsidR="00BD4FA2" w:rsidRPr="005A6A02">
        <w:rPr>
          <w:rFonts w:ascii="仿宋" w:eastAsia="仿宋" w:hAnsi="仿宋" w:hint="eastAsia"/>
          <w:sz w:val="24"/>
          <w:szCs w:val="24"/>
        </w:rPr>
        <w:t>各学院将材料交</w:t>
      </w:r>
      <w:r w:rsidR="00173278" w:rsidRPr="005A6A02">
        <w:rPr>
          <w:rFonts w:ascii="仿宋" w:eastAsia="仿宋" w:hAnsi="仿宋" w:hint="eastAsia"/>
          <w:sz w:val="24"/>
          <w:szCs w:val="24"/>
        </w:rPr>
        <w:t>研究生院培养处</w:t>
      </w:r>
      <w:r w:rsidR="00944058" w:rsidRPr="005A6A02">
        <w:rPr>
          <w:rFonts w:ascii="仿宋" w:eastAsia="仿宋" w:hAnsi="仿宋" w:hint="eastAsia"/>
          <w:sz w:val="24"/>
          <w:szCs w:val="24"/>
        </w:rPr>
        <w:t>。</w:t>
      </w:r>
    </w:p>
    <w:p w:rsidR="004942E4" w:rsidRDefault="00BD548D" w:rsidP="00ED1B61">
      <w:pPr>
        <w:pStyle w:val="a3"/>
        <w:numPr>
          <w:ilvl w:val="0"/>
          <w:numId w:val="13"/>
        </w:numPr>
        <w:tabs>
          <w:tab w:val="num" w:pos="720"/>
        </w:tabs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申请</w:t>
      </w:r>
      <w:r w:rsidR="004942E4">
        <w:rPr>
          <w:rFonts w:ascii="仿宋" w:eastAsia="仿宋" w:hAnsi="仿宋" w:hint="eastAsia"/>
          <w:b/>
          <w:sz w:val="28"/>
          <w:szCs w:val="28"/>
        </w:rPr>
        <w:t>材料</w:t>
      </w:r>
    </w:p>
    <w:p w:rsidR="00173278" w:rsidRPr="00173278" w:rsidRDefault="00173278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6" w:firstLineChars="0" w:firstLine="560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/>
          <w:sz w:val="24"/>
          <w:szCs w:val="24"/>
        </w:rPr>
        <w:t>申请者</w:t>
      </w:r>
      <w:r w:rsidR="00AC01F0">
        <w:rPr>
          <w:rFonts w:ascii="仿宋" w:eastAsia="仿宋" w:hAnsi="仿宋" w:hint="eastAsia"/>
          <w:sz w:val="24"/>
          <w:szCs w:val="24"/>
        </w:rPr>
        <w:t>在研究生综合信息管理系统中录入申请论文相关信息，并打印</w:t>
      </w:r>
      <w:r w:rsidRPr="007E7EFB">
        <w:rPr>
          <w:rFonts w:ascii="仿宋" w:eastAsia="仿宋" w:hAnsi="仿宋"/>
          <w:sz w:val="24"/>
          <w:szCs w:val="24"/>
        </w:rPr>
        <w:t>《北京航空航天大学研究生发表优秀学术论文奖申请表》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173278" w:rsidRPr="009D7F7C" w:rsidRDefault="00173278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-14" w:firstLineChars="0" w:firstLine="606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/>
          <w:sz w:val="24"/>
          <w:szCs w:val="24"/>
        </w:rPr>
        <w:t>学校图书馆开具的</w:t>
      </w:r>
      <w:r>
        <w:rPr>
          <w:rFonts w:ascii="仿宋" w:eastAsia="仿宋" w:hAnsi="仿宋" w:hint="eastAsia"/>
          <w:sz w:val="24"/>
          <w:szCs w:val="24"/>
        </w:rPr>
        <w:t>注明论文发表期刊的JCR分区及来源年份的</w:t>
      </w:r>
      <w:r w:rsidRPr="007E7EFB">
        <w:rPr>
          <w:rFonts w:ascii="仿宋" w:eastAsia="仿宋" w:hAnsi="仿宋"/>
          <w:sz w:val="24"/>
          <w:szCs w:val="24"/>
        </w:rPr>
        <w:t>收录证明</w:t>
      </w:r>
      <w:r w:rsidRPr="007E7EFB">
        <w:rPr>
          <w:rFonts w:ascii="仿宋" w:eastAsia="仿宋" w:hAnsi="仿宋" w:hint="eastAsia"/>
          <w:sz w:val="24"/>
          <w:szCs w:val="24"/>
        </w:rPr>
        <w:t>原件（Ⅰ类论文）或论文获奖证书复印件（Ⅱ类论文）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9D7F7C" w:rsidRPr="00247A66" w:rsidRDefault="009D7F7C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6" w:firstLineChars="0" w:firstLine="586"/>
        <w:jc w:val="left"/>
        <w:rPr>
          <w:rFonts w:ascii="仿宋" w:eastAsia="仿宋" w:hAnsi="仿宋"/>
          <w:b/>
          <w:sz w:val="28"/>
          <w:szCs w:val="28"/>
        </w:rPr>
      </w:pPr>
      <w:r w:rsidRPr="007E7EFB">
        <w:rPr>
          <w:rFonts w:ascii="仿宋" w:eastAsia="仿宋" w:hAnsi="仿宋"/>
          <w:sz w:val="24"/>
          <w:szCs w:val="24"/>
        </w:rPr>
        <w:t>推荐参评</w:t>
      </w:r>
      <w:r w:rsidRPr="007E7EFB">
        <w:rPr>
          <w:rFonts w:ascii="仿宋" w:eastAsia="仿宋" w:hAnsi="仿宋" w:hint="eastAsia"/>
          <w:sz w:val="24"/>
          <w:szCs w:val="24"/>
        </w:rPr>
        <w:t>“</w:t>
      </w:r>
      <w:r w:rsidRPr="007E7EFB">
        <w:rPr>
          <w:rFonts w:ascii="仿宋" w:eastAsia="仿宋" w:hAnsi="仿宋"/>
          <w:sz w:val="24"/>
          <w:szCs w:val="24"/>
        </w:rPr>
        <w:t>十佳学术论文</w:t>
      </w:r>
      <w:r w:rsidRPr="007E7EFB">
        <w:rPr>
          <w:rFonts w:ascii="仿宋" w:eastAsia="仿宋" w:hAnsi="仿宋" w:hint="eastAsia"/>
          <w:sz w:val="24"/>
          <w:szCs w:val="24"/>
        </w:rPr>
        <w:t>奖”</w:t>
      </w:r>
      <w:r w:rsidRPr="007E7EFB"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申请者需</w:t>
      </w:r>
      <w:r w:rsidR="005735FC">
        <w:rPr>
          <w:rFonts w:ascii="仿宋" w:eastAsia="仿宋" w:hAnsi="仿宋" w:hint="eastAsia"/>
          <w:sz w:val="24"/>
          <w:szCs w:val="24"/>
        </w:rPr>
        <w:t>申请表、图书馆证明、</w:t>
      </w:r>
      <w:r w:rsidR="00B531C8" w:rsidRPr="007E7EFB">
        <w:rPr>
          <w:rFonts w:ascii="仿宋" w:eastAsia="仿宋" w:hAnsi="仿宋"/>
          <w:sz w:val="24"/>
          <w:szCs w:val="24"/>
        </w:rPr>
        <w:t>学术论文发表刊物的封面</w:t>
      </w:r>
      <w:r w:rsidR="00B531C8">
        <w:rPr>
          <w:rFonts w:ascii="仿宋" w:eastAsia="仿宋" w:hAnsi="仿宋" w:hint="eastAsia"/>
          <w:sz w:val="24"/>
          <w:szCs w:val="24"/>
        </w:rPr>
        <w:t>、</w:t>
      </w:r>
      <w:r w:rsidR="00B531C8" w:rsidRPr="007E7EFB">
        <w:rPr>
          <w:rFonts w:ascii="仿宋" w:eastAsia="仿宋" w:hAnsi="仿宋"/>
          <w:sz w:val="24"/>
          <w:szCs w:val="24"/>
        </w:rPr>
        <w:t>目录</w:t>
      </w:r>
      <w:r w:rsidR="00B531C8">
        <w:rPr>
          <w:rFonts w:ascii="仿宋" w:eastAsia="仿宋" w:hAnsi="仿宋" w:hint="eastAsia"/>
          <w:sz w:val="24"/>
          <w:szCs w:val="24"/>
        </w:rPr>
        <w:t>及</w:t>
      </w:r>
      <w:r w:rsidR="00B531C8" w:rsidRPr="007E7EFB">
        <w:rPr>
          <w:rFonts w:ascii="仿宋" w:eastAsia="仿宋" w:hAnsi="仿宋"/>
          <w:sz w:val="24"/>
          <w:szCs w:val="24"/>
        </w:rPr>
        <w:t>论文全文</w:t>
      </w:r>
      <w:r w:rsidR="00B531C8" w:rsidRPr="007E7EFB"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770FD7" w:rsidRPr="00173278" w:rsidRDefault="00770FD7" w:rsidP="00ED1B61">
      <w:pPr>
        <w:pStyle w:val="a3"/>
        <w:numPr>
          <w:ilvl w:val="0"/>
          <w:numId w:val="15"/>
        </w:numPr>
        <w:tabs>
          <w:tab w:val="num" w:pos="720"/>
        </w:tabs>
        <w:spacing w:line="360" w:lineRule="auto"/>
        <w:ind w:left="92" w:firstLineChars="0" w:firstLine="50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已毕业或</w:t>
      </w:r>
      <w:r w:rsidR="00B7295A">
        <w:rPr>
          <w:rFonts w:ascii="仿宋" w:eastAsia="仿宋" w:hAnsi="仿宋" w:hint="eastAsia"/>
          <w:sz w:val="24"/>
          <w:szCs w:val="24"/>
        </w:rPr>
        <w:t>已</w:t>
      </w:r>
      <w:r>
        <w:rPr>
          <w:rFonts w:ascii="仿宋" w:eastAsia="仿宋" w:hAnsi="仿宋" w:hint="eastAsia"/>
          <w:sz w:val="24"/>
          <w:szCs w:val="24"/>
        </w:rPr>
        <w:t>出国学生需填写《</w:t>
      </w:r>
      <w:r w:rsidRPr="00770FD7">
        <w:rPr>
          <w:rFonts w:ascii="仿宋" w:eastAsia="仿宋" w:hAnsi="仿宋" w:hint="eastAsia"/>
          <w:sz w:val="24"/>
          <w:szCs w:val="24"/>
        </w:rPr>
        <w:t>校外劳务人员信息采集表</w:t>
      </w:r>
      <w:r>
        <w:rPr>
          <w:rFonts w:ascii="仿宋" w:eastAsia="仿宋" w:hAnsi="仿宋" w:hint="eastAsia"/>
          <w:sz w:val="24"/>
          <w:szCs w:val="24"/>
        </w:rPr>
        <w:t>》</w:t>
      </w:r>
      <w:r w:rsidR="00C540A5" w:rsidRPr="004471EF">
        <w:rPr>
          <w:rFonts w:ascii="仿宋" w:eastAsia="仿宋" w:hAnsi="仿宋" w:hint="eastAsia"/>
          <w:sz w:val="24"/>
          <w:szCs w:val="24"/>
        </w:rPr>
        <w:t>并留下学号</w:t>
      </w:r>
      <w:r>
        <w:rPr>
          <w:rFonts w:ascii="仿宋" w:eastAsia="仿宋" w:hAnsi="仿宋" w:hint="eastAsia"/>
          <w:sz w:val="24"/>
          <w:szCs w:val="24"/>
        </w:rPr>
        <w:t>，已便于发放奖金。</w:t>
      </w:r>
    </w:p>
    <w:p w:rsidR="004942E4" w:rsidRDefault="0083595B" w:rsidP="00ED1B61">
      <w:pPr>
        <w:pStyle w:val="a3"/>
        <w:numPr>
          <w:ilvl w:val="0"/>
          <w:numId w:val="13"/>
        </w:numPr>
        <w:tabs>
          <w:tab w:val="num" w:pos="720"/>
        </w:tabs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评审</w:t>
      </w:r>
      <w:r w:rsidR="004942E4">
        <w:rPr>
          <w:rFonts w:ascii="仿宋" w:eastAsia="仿宋" w:hAnsi="仿宋" w:hint="eastAsia"/>
          <w:b/>
          <w:sz w:val="28"/>
          <w:szCs w:val="28"/>
        </w:rPr>
        <w:t>程序</w:t>
      </w:r>
    </w:p>
    <w:p w:rsidR="008F15AA" w:rsidRPr="00F71238" w:rsidRDefault="002026D3" w:rsidP="00344BFB">
      <w:pPr>
        <w:pStyle w:val="a3"/>
        <w:numPr>
          <w:ilvl w:val="0"/>
          <w:numId w:val="17"/>
        </w:numPr>
        <w:spacing w:line="360" w:lineRule="auto"/>
        <w:ind w:firstLineChars="0" w:hanging="442"/>
        <w:rPr>
          <w:rFonts w:ascii="仿宋" w:eastAsia="仿宋" w:hAnsi="仿宋"/>
          <w:sz w:val="24"/>
          <w:szCs w:val="24"/>
        </w:rPr>
      </w:pPr>
      <w:r w:rsidRPr="00F71238">
        <w:rPr>
          <w:rFonts w:ascii="仿宋" w:eastAsia="仿宋" w:hAnsi="仿宋"/>
          <w:sz w:val="24"/>
          <w:szCs w:val="24"/>
        </w:rPr>
        <w:t>申请者</w:t>
      </w:r>
      <w:r w:rsidR="0035712C" w:rsidRPr="00F71238">
        <w:rPr>
          <w:rFonts w:ascii="仿宋" w:eastAsia="仿宋" w:hAnsi="仿宋" w:hint="eastAsia"/>
          <w:sz w:val="24"/>
          <w:szCs w:val="24"/>
        </w:rPr>
        <w:t>在研究生综合信息管理系统中填写发表论文相关信息</w:t>
      </w:r>
      <w:r w:rsidR="008F15AA" w:rsidRPr="00F71238">
        <w:rPr>
          <w:rFonts w:ascii="仿宋" w:eastAsia="仿宋" w:hAnsi="仿宋" w:hint="eastAsia"/>
          <w:sz w:val="24"/>
          <w:szCs w:val="24"/>
        </w:rPr>
        <w:t>：</w:t>
      </w:r>
    </w:p>
    <w:p w:rsidR="0010348A" w:rsidRPr="009D47C6" w:rsidRDefault="00676DC7" w:rsidP="009D47C6">
      <w:pPr>
        <w:pStyle w:val="a3"/>
        <w:numPr>
          <w:ilvl w:val="0"/>
          <w:numId w:val="19"/>
        </w:numPr>
        <w:spacing w:line="360" w:lineRule="auto"/>
        <w:ind w:left="6" w:firstLineChars="0" w:firstLine="474"/>
        <w:rPr>
          <w:rFonts w:ascii="仿宋" w:eastAsia="仿宋" w:hAnsi="仿宋"/>
          <w:sz w:val="24"/>
          <w:szCs w:val="24"/>
        </w:rPr>
      </w:pPr>
      <w:r w:rsidRPr="009D47C6">
        <w:rPr>
          <w:rFonts w:ascii="仿宋" w:eastAsia="仿宋" w:hAnsi="仿宋" w:hint="eastAsia"/>
          <w:sz w:val="24"/>
          <w:szCs w:val="24"/>
        </w:rPr>
        <w:t>申请者若为</w:t>
      </w:r>
      <w:r w:rsidR="00DA3F7E">
        <w:rPr>
          <w:rFonts w:ascii="仿宋" w:eastAsia="仿宋" w:hAnsi="仿宋" w:hint="eastAsia"/>
          <w:sz w:val="24"/>
          <w:szCs w:val="24"/>
        </w:rPr>
        <w:t>在校</w:t>
      </w:r>
      <w:r w:rsidR="0010348A" w:rsidRPr="009D47C6">
        <w:rPr>
          <w:rFonts w:ascii="仿宋" w:eastAsia="仿宋" w:hAnsi="仿宋" w:hint="eastAsia"/>
          <w:sz w:val="24"/>
          <w:szCs w:val="24"/>
        </w:rPr>
        <w:t>博士生</w:t>
      </w:r>
      <w:r w:rsidR="00FD014F">
        <w:rPr>
          <w:rFonts w:ascii="仿宋" w:eastAsia="仿宋" w:hAnsi="仿宋" w:hint="eastAsia"/>
          <w:sz w:val="24"/>
          <w:szCs w:val="24"/>
        </w:rPr>
        <w:t>，</w:t>
      </w:r>
      <w:r w:rsidRPr="009D47C6">
        <w:rPr>
          <w:rFonts w:ascii="仿宋" w:eastAsia="仿宋" w:hAnsi="仿宋" w:hint="eastAsia"/>
          <w:sz w:val="24"/>
          <w:szCs w:val="24"/>
        </w:rPr>
        <w:t>并且</w:t>
      </w:r>
      <w:r w:rsidR="00083869">
        <w:rPr>
          <w:rFonts w:ascii="仿宋" w:eastAsia="仿宋" w:hAnsi="仿宋" w:hint="eastAsia"/>
          <w:sz w:val="24"/>
          <w:szCs w:val="24"/>
        </w:rPr>
        <w:t>尚</w:t>
      </w:r>
      <w:r w:rsidRPr="009D47C6">
        <w:rPr>
          <w:rFonts w:ascii="仿宋" w:eastAsia="仿宋" w:hAnsi="仿宋" w:hint="eastAsia"/>
          <w:sz w:val="24"/>
          <w:szCs w:val="24"/>
        </w:rPr>
        <w:t>未填写本学年度阶段检查中的相关信息，</w:t>
      </w:r>
      <w:r w:rsidR="0010348A" w:rsidRPr="009D47C6">
        <w:rPr>
          <w:rFonts w:ascii="仿宋" w:eastAsia="仿宋" w:hAnsi="仿宋" w:hint="eastAsia"/>
          <w:sz w:val="24"/>
          <w:szCs w:val="24"/>
        </w:rPr>
        <w:t>则须录入阶段检查中的</w:t>
      </w:r>
      <w:r w:rsidR="001D2F80" w:rsidRPr="009D47C6">
        <w:rPr>
          <w:rFonts w:ascii="仿宋" w:eastAsia="仿宋" w:hAnsi="仿宋" w:hint="eastAsia"/>
          <w:sz w:val="24"/>
          <w:szCs w:val="24"/>
        </w:rPr>
        <w:t>相关</w:t>
      </w:r>
      <w:r w:rsidR="0010348A" w:rsidRPr="009D47C6">
        <w:rPr>
          <w:rFonts w:ascii="仿宋" w:eastAsia="仿宋" w:hAnsi="仿宋" w:hint="eastAsia"/>
          <w:sz w:val="24"/>
          <w:szCs w:val="24"/>
        </w:rPr>
        <w:t>信息后方可申请优秀学术论文奖。</w:t>
      </w:r>
    </w:p>
    <w:p w:rsidR="00676DC7" w:rsidRDefault="00C6058A" w:rsidP="00676DC7">
      <w:pPr>
        <w:pStyle w:val="a3"/>
        <w:spacing w:line="360" w:lineRule="auto"/>
        <w:ind w:left="6" w:firstLineChars="203" w:firstLine="487"/>
        <w:rPr>
          <w:rFonts w:ascii="仿宋" w:eastAsia="仿宋" w:hAnsi="仿宋"/>
          <w:sz w:val="24"/>
          <w:szCs w:val="24"/>
        </w:rPr>
      </w:pPr>
      <w:r w:rsidRPr="00C6058A">
        <w:rPr>
          <w:rFonts w:ascii="仿宋" w:eastAsia="仿宋" w:hAnsi="仿宋"/>
          <w:noProof/>
          <w:sz w:val="24"/>
        </w:rPr>
        <w:pict>
          <v:line id="_x0000_s1032" style="position:absolute;left:0;text-align:left;z-index:251667456" from="185.7pt,10.95pt" to="212.7pt,10.95pt">
            <v:stroke endarrow="block"/>
          </v:line>
        </w:pict>
      </w:r>
      <w:r w:rsidRPr="00C6058A">
        <w:rPr>
          <w:rFonts w:ascii="仿宋" w:eastAsia="仿宋" w:hAnsi="仿宋"/>
          <w:noProof/>
          <w:sz w:val="24"/>
        </w:rPr>
        <w:pict>
          <v:line id="_x0000_s1031" style="position:absolute;left:0;text-align:left;z-index:251666432" from="102.9pt,10.95pt" to="129.9pt,10.95pt">
            <v:stroke endarrow="block"/>
          </v:line>
        </w:pict>
      </w:r>
      <w:r w:rsidR="00676DC7" w:rsidRPr="008F15AA">
        <w:rPr>
          <w:rFonts w:ascii="仿宋" w:eastAsia="仿宋" w:hAnsi="仿宋" w:hint="eastAsia"/>
          <w:sz w:val="24"/>
        </w:rPr>
        <w:t xml:space="preserve">学生培养过程      </w:t>
      </w:r>
      <w:r w:rsidR="00676DC7">
        <w:rPr>
          <w:rFonts w:ascii="仿宋" w:eastAsia="仿宋" w:hAnsi="仿宋" w:hint="eastAsia"/>
          <w:sz w:val="24"/>
        </w:rPr>
        <w:t>阶段检查</w:t>
      </w:r>
      <w:r w:rsidR="00676DC7" w:rsidRPr="008F15AA">
        <w:rPr>
          <w:rFonts w:ascii="仿宋" w:eastAsia="仿宋" w:hAnsi="仿宋" w:hint="eastAsia"/>
          <w:sz w:val="24"/>
        </w:rPr>
        <w:t xml:space="preserve">      </w:t>
      </w:r>
      <w:r w:rsidR="00676DC7">
        <w:rPr>
          <w:rFonts w:ascii="仿宋" w:eastAsia="仿宋" w:hAnsi="仿宋" w:hint="eastAsia"/>
          <w:sz w:val="24"/>
        </w:rPr>
        <w:t>录入科研投入、学术交流、科研参与、学位论文课题进展等情况</w:t>
      </w:r>
      <w:r w:rsidR="003D26E4">
        <w:rPr>
          <w:rFonts w:ascii="仿宋" w:eastAsia="仿宋" w:hAnsi="仿宋" w:hint="eastAsia"/>
          <w:sz w:val="24"/>
        </w:rPr>
        <w:t>；</w:t>
      </w:r>
    </w:p>
    <w:p w:rsidR="008F15AA" w:rsidRPr="008F15AA" w:rsidRDefault="008F15AA" w:rsidP="009D47C6">
      <w:pPr>
        <w:pStyle w:val="a3"/>
        <w:numPr>
          <w:ilvl w:val="0"/>
          <w:numId w:val="19"/>
        </w:numPr>
        <w:spacing w:line="360" w:lineRule="auto"/>
        <w:ind w:left="6" w:firstLineChars="0" w:firstLine="474"/>
        <w:rPr>
          <w:rFonts w:ascii="仿宋" w:eastAsia="仿宋" w:hAnsi="仿宋"/>
          <w:sz w:val="24"/>
          <w:szCs w:val="24"/>
        </w:rPr>
      </w:pPr>
      <w:r w:rsidRPr="008F15AA">
        <w:rPr>
          <w:rFonts w:ascii="仿宋" w:eastAsia="仿宋" w:hAnsi="仿宋" w:hint="eastAsia"/>
          <w:sz w:val="24"/>
          <w:szCs w:val="24"/>
        </w:rPr>
        <w:t>录入所发表的论文</w:t>
      </w:r>
    </w:p>
    <w:p w:rsidR="008F15AA" w:rsidRDefault="00C6058A" w:rsidP="00E00C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line id="_x0000_s1028" style="position:absolute;left:0;text-align:left;z-index:251662336" from="319.3pt,11.4pt" to="346.3pt,11.4pt">
            <v:stroke endarrow="block"/>
          </v:line>
        </w:pict>
      </w:r>
      <w:r>
        <w:rPr>
          <w:rFonts w:ascii="仿宋" w:eastAsia="仿宋" w:hAnsi="仿宋"/>
          <w:sz w:val="24"/>
          <w:szCs w:val="24"/>
        </w:rPr>
        <w:pict>
          <v:line id="_x0000_s1027" style="position:absolute;left:0;text-align:left;z-index:251661312" from="189pt,11.4pt" to="3in,11.4pt">
            <v:stroke endarrow="block"/>
          </v:line>
        </w:pict>
      </w:r>
      <w:r>
        <w:rPr>
          <w:rFonts w:ascii="仿宋" w:eastAsia="仿宋" w:hAnsi="仿宋"/>
          <w:sz w:val="24"/>
          <w:szCs w:val="24"/>
        </w:rPr>
        <w:pict>
          <v:line id="_x0000_s1026" style="position:absolute;left:0;text-align:left;z-index:251660288" from="99pt,11.4pt" to="126pt,11.4pt">
            <v:stroke endarrow="block"/>
          </v:line>
        </w:pict>
      </w:r>
      <w:r w:rsidR="008F15AA" w:rsidRPr="008F15AA">
        <w:rPr>
          <w:rFonts w:ascii="仿宋" w:eastAsia="仿宋" w:hAnsi="仿宋" w:hint="eastAsia"/>
          <w:sz w:val="24"/>
          <w:szCs w:val="24"/>
        </w:rPr>
        <w:t>学生培养过程      阶段检查       学术成果发表情况     发表论文</w:t>
      </w:r>
      <w:r w:rsidR="003D26E4">
        <w:rPr>
          <w:rFonts w:ascii="仿宋" w:eastAsia="仿宋" w:hAnsi="仿宋" w:hint="eastAsia"/>
          <w:sz w:val="24"/>
          <w:szCs w:val="24"/>
        </w:rPr>
        <w:t>；</w:t>
      </w:r>
    </w:p>
    <w:p w:rsidR="008673DD" w:rsidRPr="00174E06" w:rsidRDefault="008673DD" w:rsidP="00E00C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174E06">
        <w:rPr>
          <w:rFonts w:ascii="仿宋" w:eastAsia="仿宋" w:hAnsi="仿宋" w:hint="eastAsia"/>
          <w:sz w:val="24"/>
          <w:szCs w:val="24"/>
        </w:rPr>
        <w:t>注意：SCIE论文收录号为WOS后面的15位数字</w:t>
      </w:r>
      <w:r w:rsidR="00193F1C" w:rsidRPr="00174E06">
        <w:rPr>
          <w:rFonts w:ascii="仿宋" w:eastAsia="仿宋" w:hAnsi="仿宋" w:hint="eastAsia"/>
          <w:sz w:val="24"/>
          <w:szCs w:val="24"/>
        </w:rPr>
        <w:t>；</w:t>
      </w:r>
      <w:r w:rsidR="002F5D68" w:rsidRPr="00174E06">
        <w:rPr>
          <w:rFonts w:ascii="仿宋" w:eastAsia="仿宋" w:hAnsi="仿宋" w:hint="eastAsia"/>
          <w:sz w:val="24"/>
          <w:szCs w:val="24"/>
        </w:rPr>
        <w:t>论文发表时间为正式出版时间</w:t>
      </w:r>
      <w:r w:rsidR="00247A66" w:rsidRPr="00174E06">
        <w:rPr>
          <w:rFonts w:ascii="仿宋" w:eastAsia="仿宋" w:hAnsi="仿宋" w:hint="eastAsia"/>
          <w:sz w:val="24"/>
          <w:szCs w:val="24"/>
        </w:rPr>
        <w:t>；</w:t>
      </w:r>
    </w:p>
    <w:p w:rsidR="00C17884" w:rsidRPr="00905C31" w:rsidRDefault="00905C31" w:rsidP="00905C3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F31DB">
        <w:rPr>
          <w:rFonts w:ascii="仿宋" w:eastAsia="仿宋" w:hAnsi="仿宋"/>
          <w:sz w:val="24"/>
          <w:szCs w:val="24"/>
        </w:rPr>
        <w:t>会议最佳论文</w:t>
      </w:r>
      <w:r w:rsidR="00C17884" w:rsidRPr="00905C31">
        <w:rPr>
          <w:rFonts w:ascii="仿宋" w:eastAsia="仿宋" w:hAnsi="仿宋"/>
          <w:sz w:val="24"/>
          <w:szCs w:val="24"/>
        </w:rPr>
        <w:t>，请选择会议论文获奖情况：best paper或best student paper</w:t>
      </w:r>
      <w:r w:rsidRPr="00905C31">
        <w:rPr>
          <w:rFonts w:ascii="仿宋" w:eastAsia="仿宋" w:hAnsi="仿宋" w:hint="eastAsia"/>
          <w:sz w:val="24"/>
          <w:szCs w:val="24"/>
        </w:rPr>
        <w:t>。</w:t>
      </w:r>
      <w:r w:rsidRPr="00905C31">
        <w:rPr>
          <w:rFonts w:ascii="仿宋" w:eastAsia="仿宋" w:hAnsi="仿宋"/>
          <w:sz w:val="24"/>
          <w:szCs w:val="24"/>
        </w:rPr>
        <w:t xml:space="preserve"> </w:t>
      </w:r>
    </w:p>
    <w:p w:rsidR="008F15AA" w:rsidRPr="008F15AA" w:rsidRDefault="001D2F80" w:rsidP="009D47C6">
      <w:pPr>
        <w:pStyle w:val="a3"/>
        <w:numPr>
          <w:ilvl w:val="0"/>
          <w:numId w:val="19"/>
        </w:numPr>
        <w:spacing w:line="360" w:lineRule="auto"/>
        <w:ind w:left="6" w:firstLineChars="0" w:firstLine="47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</w:t>
      </w:r>
      <w:r w:rsidRPr="008F15AA">
        <w:rPr>
          <w:rFonts w:ascii="仿宋" w:eastAsia="仿宋" w:hAnsi="仿宋" w:hint="eastAsia"/>
          <w:sz w:val="24"/>
          <w:szCs w:val="24"/>
        </w:rPr>
        <w:t>优秀学术论文奖</w:t>
      </w:r>
    </w:p>
    <w:p w:rsidR="008F15AA" w:rsidRPr="008F15AA" w:rsidRDefault="00C6058A" w:rsidP="00E00C6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pict>
          <v:line id="_x0000_s1030" style="position:absolute;left:0;text-align:left;z-index:251664384" from="220.8pt,11.55pt" to="247.8pt,11.55pt">
            <v:stroke endarrow="block"/>
          </v:line>
        </w:pict>
      </w:r>
      <w:r>
        <w:rPr>
          <w:rFonts w:ascii="仿宋" w:eastAsia="仿宋" w:hAnsi="仿宋"/>
          <w:sz w:val="24"/>
          <w:szCs w:val="24"/>
        </w:rPr>
        <w:pict>
          <v:line id="_x0000_s1029" style="position:absolute;left:0;text-align:left;z-index:251663360" from="101.4pt,11.55pt" to="128.4pt,11.55pt">
            <v:stroke endarrow="block"/>
          </v:line>
        </w:pict>
      </w:r>
      <w:r w:rsidR="008F15AA" w:rsidRPr="008F15AA">
        <w:rPr>
          <w:rFonts w:ascii="仿宋" w:eastAsia="仿宋" w:hAnsi="仿宋" w:hint="eastAsia"/>
          <w:sz w:val="24"/>
          <w:szCs w:val="24"/>
        </w:rPr>
        <w:t xml:space="preserve">学生培养过程      </w:t>
      </w:r>
      <w:bookmarkStart w:id="3" w:name="OLE_LINK3"/>
      <w:bookmarkStart w:id="4" w:name="OLE_LINK4"/>
      <w:r w:rsidR="008F15AA" w:rsidRPr="008F15AA">
        <w:rPr>
          <w:rFonts w:ascii="仿宋" w:eastAsia="仿宋" w:hAnsi="仿宋" w:hint="eastAsia"/>
          <w:sz w:val="24"/>
          <w:szCs w:val="24"/>
        </w:rPr>
        <w:t>优秀学术论文奖</w:t>
      </w:r>
      <w:bookmarkEnd w:id="3"/>
      <w:bookmarkEnd w:id="4"/>
      <w:r w:rsidR="001D2F80">
        <w:rPr>
          <w:rFonts w:ascii="仿宋" w:eastAsia="仿宋" w:hAnsi="仿宋" w:hint="eastAsia"/>
          <w:sz w:val="24"/>
          <w:szCs w:val="24"/>
        </w:rPr>
        <w:t xml:space="preserve">      </w:t>
      </w:r>
      <w:r w:rsidR="001D2F80" w:rsidRPr="008F15AA">
        <w:rPr>
          <w:rFonts w:ascii="仿宋" w:eastAsia="仿宋" w:hAnsi="仿宋" w:hint="eastAsia"/>
          <w:sz w:val="24"/>
          <w:szCs w:val="24"/>
        </w:rPr>
        <w:t>选择申报的论文</w:t>
      </w:r>
      <w:r w:rsidR="003D26E4">
        <w:rPr>
          <w:rFonts w:ascii="仿宋" w:eastAsia="仿宋" w:hAnsi="仿宋" w:hint="eastAsia"/>
          <w:sz w:val="24"/>
          <w:szCs w:val="24"/>
        </w:rPr>
        <w:t>；</w:t>
      </w:r>
    </w:p>
    <w:p w:rsidR="002026D3" w:rsidRPr="007E7EFB" w:rsidRDefault="0035712C" w:rsidP="00E00C6C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打印</w:t>
      </w:r>
      <w:r w:rsidR="002026D3" w:rsidRPr="007E7EFB">
        <w:rPr>
          <w:rFonts w:ascii="仿宋" w:eastAsia="仿宋" w:hAnsi="仿宋"/>
          <w:sz w:val="24"/>
          <w:szCs w:val="24"/>
        </w:rPr>
        <w:t>《北京航空航天大学研究生发表优秀学术论文奖申请表》，</w:t>
      </w:r>
      <w:r>
        <w:rPr>
          <w:rFonts w:ascii="仿宋" w:eastAsia="仿宋" w:hAnsi="仿宋" w:hint="eastAsia"/>
          <w:sz w:val="24"/>
          <w:szCs w:val="24"/>
        </w:rPr>
        <w:t>并</w:t>
      </w:r>
      <w:r w:rsidR="002026D3" w:rsidRPr="007E7EFB">
        <w:rPr>
          <w:rFonts w:ascii="仿宋" w:eastAsia="仿宋" w:hAnsi="仿宋" w:hint="eastAsia"/>
          <w:sz w:val="24"/>
          <w:szCs w:val="24"/>
        </w:rPr>
        <w:t>准备相关附件材料</w:t>
      </w:r>
      <w:r w:rsidR="00157E63">
        <w:rPr>
          <w:rFonts w:ascii="仿宋" w:eastAsia="仿宋" w:hAnsi="仿宋" w:hint="eastAsia"/>
          <w:sz w:val="24"/>
          <w:szCs w:val="24"/>
        </w:rPr>
        <w:t>，将所有</w:t>
      </w:r>
      <w:r w:rsidR="002026D3" w:rsidRPr="007E7EFB">
        <w:rPr>
          <w:rFonts w:ascii="仿宋" w:eastAsia="仿宋" w:hAnsi="仿宋" w:hint="eastAsia"/>
          <w:sz w:val="24"/>
          <w:szCs w:val="24"/>
        </w:rPr>
        <w:t>材料</w:t>
      </w:r>
      <w:r w:rsidR="002026D3" w:rsidRPr="007E7EFB">
        <w:rPr>
          <w:rFonts w:ascii="仿宋" w:eastAsia="仿宋" w:hAnsi="仿宋"/>
          <w:sz w:val="24"/>
          <w:szCs w:val="24"/>
        </w:rPr>
        <w:t>提交学院。</w:t>
      </w:r>
    </w:p>
    <w:p w:rsidR="0010348A" w:rsidRPr="00E00C6C" w:rsidRDefault="0010348A" w:rsidP="00E252AE">
      <w:pPr>
        <w:pStyle w:val="a3"/>
        <w:numPr>
          <w:ilvl w:val="0"/>
          <w:numId w:val="17"/>
        </w:numPr>
        <w:spacing w:line="360" w:lineRule="auto"/>
        <w:ind w:left="16" w:firstLineChars="0" w:firstLine="594"/>
        <w:rPr>
          <w:rFonts w:ascii="仿宋" w:eastAsia="仿宋" w:hAnsi="仿宋"/>
          <w:sz w:val="24"/>
          <w:szCs w:val="24"/>
        </w:rPr>
      </w:pPr>
      <w:r w:rsidRPr="00E00C6C">
        <w:rPr>
          <w:rFonts w:ascii="仿宋" w:eastAsia="仿宋" w:hAnsi="仿宋" w:hint="eastAsia"/>
          <w:sz w:val="24"/>
          <w:szCs w:val="24"/>
        </w:rPr>
        <w:t>各学院助管根据学生提交的附件材料在系统中进行审核，</w:t>
      </w:r>
      <w:r>
        <w:rPr>
          <w:rFonts w:ascii="仿宋" w:eastAsia="仿宋" w:hAnsi="仿宋" w:hint="eastAsia"/>
          <w:sz w:val="24"/>
          <w:szCs w:val="24"/>
        </w:rPr>
        <w:t>并</w:t>
      </w:r>
      <w:r w:rsidRPr="007E7EFB">
        <w:rPr>
          <w:rFonts w:ascii="仿宋" w:eastAsia="仿宋" w:hAnsi="仿宋" w:hint="eastAsia"/>
          <w:sz w:val="24"/>
          <w:szCs w:val="24"/>
        </w:rPr>
        <w:t>对比201</w:t>
      </w:r>
      <w:r w:rsidR="00B328A5">
        <w:rPr>
          <w:rFonts w:ascii="仿宋" w:eastAsia="仿宋" w:hAnsi="仿宋" w:hint="eastAsia"/>
          <w:sz w:val="24"/>
          <w:szCs w:val="24"/>
        </w:rPr>
        <w:t>7</w:t>
      </w:r>
      <w:r w:rsidRPr="007E7EFB">
        <w:rPr>
          <w:rFonts w:ascii="仿宋" w:eastAsia="仿宋" w:hAnsi="仿宋" w:hint="eastAsia"/>
          <w:sz w:val="24"/>
          <w:szCs w:val="24"/>
        </w:rPr>
        <w:t>年度获奖名单，对发表时间为201</w:t>
      </w:r>
      <w:r w:rsidR="00B328A5">
        <w:rPr>
          <w:rFonts w:ascii="仿宋" w:eastAsia="仿宋" w:hAnsi="仿宋" w:hint="eastAsia"/>
          <w:sz w:val="24"/>
          <w:szCs w:val="24"/>
        </w:rPr>
        <w:t>6</w:t>
      </w:r>
      <w:r w:rsidRPr="007E7EFB">
        <w:rPr>
          <w:rFonts w:ascii="仿宋" w:eastAsia="仿宋" w:hAnsi="仿宋" w:hint="eastAsia"/>
          <w:sz w:val="24"/>
          <w:szCs w:val="24"/>
        </w:rPr>
        <w:t>年1月1日至201</w:t>
      </w:r>
      <w:r w:rsidR="00B328A5">
        <w:rPr>
          <w:rFonts w:ascii="仿宋" w:eastAsia="仿宋" w:hAnsi="仿宋" w:hint="eastAsia"/>
          <w:sz w:val="24"/>
          <w:szCs w:val="24"/>
        </w:rPr>
        <w:t>6</w:t>
      </w:r>
      <w:r w:rsidRPr="007E7EFB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12</w:t>
      </w:r>
      <w:r w:rsidRPr="007E7EFB">
        <w:rPr>
          <w:rFonts w:ascii="仿宋" w:eastAsia="仿宋" w:hAnsi="仿宋" w:hint="eastAsia"/>
          <w:sz w:val="24"/>
          <w:szCs w:val="24"/>
        </w:rPr>
        <w:t>月31日期间的申报论文进行</w:t>
      </w:r>
      <w:r w:rsidR="00C54358">
        <w:rPr>
          <w:rFonts w:ascii="仿宋" w:eastAsia="仿宋" w:hAnsi="仿宋" w:hint="eastAsia"/>
          <w:sz w:val="24"/>
          <w:szCs w:val="24"/>
        </w:rPr>
        <w:t>检查，看是否重复申报</w:t>
      </w:r>
      <w:r w:rsidR="00A3718B" w:rsidRPr="007E7EFB">
        <w:rPr>
          <w:rFonts w:ascii="仿宋" w:eastAsia="仿宋" w:hAnsi="仿宋" w:hint="eastAsia"/>
          <w:sz w:val="24"/>
          <w:szCs w:val="24"/>
        </w:rPr>
        <w:t>（不重复奖励同一篇论文）</w:t>
      </w:r>
      <w:r w:rsidRPr="00E00C6C">
        <w:rPr>
          <w:rFonts w:ascii="仿宋" w:eastAsia="仿宋" w:hAnsi="仿宋" w:hint="eastAsia"/>
          <w:sz w:val="24"/>
          <w:szCs w:val="24"/>
        </w:rPr>
        <w:t>。</w:t>
      </w:r>
    </w:p>
    <w:p w:rsidR="0010348A" w:rsidRPr="00E00C6C" w:rsidRDefault="0010348A" w:rsidP="00344BFB">
      <w:pPr>
        <w:pStyle w:val="a3"/>
        <w:numPr>
          <w:ilvl w:val="0"/>
          <w:numId w:val="17"/>
        </w:numPr>
        <w:spacing w:line="360" w:lineRule="auto"/>
        <w:ind w:firstLineChars="0" w:hanging="422"/>
        <w:rPr>
          <w:rFonts w:ascii="仿宋" w:eastAsia="仿宋" w:hAnsi="仿宋"/>
          <w:sz w:val="24"/>
          <w:szCs w:val="24"/>
        </w:rPr>
      </w:pPr>
      <w:r w:rsidRPr="00E00C6C">
        <w:rPr>
          <w:rFonts w:ascii="仿宋" w:eastAsia="仿宋" w:hAnsi="仿宋" w:hint="eastAsia"/>
          <w:sz w:val="24"/>
          <w:szCs w:val="24"/>
        </w:rPr>
        <w:t>教学秘书在系统中终审。</w:t>
      </w:r>
    </w:p>
    <w:p w:rsidR="002026D3" w:rsidRDefault="002026D3" w:rsidP="00E252AE">
      <w:pPr>
        <w:pStyle w:val="a3"/>
        <w:numPr>
          <w:ilvl w:val="0"/>
          <w:numId w:val="17"/>
        </w:numPr>
        <w:spacing w:line="360" w:lineRule="auto"/>
        <w:ind w:left="16" w:firstLineChars="0" w:firstLine="614"/>
        <w:rPr>
          <w:rFonts w:ascii="仿宋" w:eastAsia="仿宋" w:hAnsi="仿宋"/>
          <w:sz w:val="24"/>
          <w:szCs w:val="24"/>
        </w:rPr>
      </w:pPr>
      <w:r w:rsidRPr="007E7EFB">
        <w:rPr>
          <w:rFonts w:ascii="仿宋" w:eastAsia="仿宋" w:hAnsi="仿宋"/>
          <w:sz w:val="24"/>
          <w:szCs w:val="24"/>
        </w:rPr>
        <w:t>每个学院</w:t>
      </w:r>
      <w:r w:rsidRPr="007E7EFB">
        <w:rPr>
          <w:rFonts w:ascii="仿宋" w:eastAsia="仿宋" w:hAnsi="仿宋" w:hint="eastAsia"/>
          <w:sz w:val="24"/>
          <w:szCs w:val="24"/>
        </w:rPr>
        <w:t>限额推荐（一般</w:t>
      </w:r>
      <w:r w:rsidRPr="007E7EFB">
        <w:rPr>
          <w:rFonts w:ascii="仿宋" w:eastAsia="仿宋" w:hAnsi="仿宋"/>
          <w:sz w:val="24"/>
          <w:szCs w:val="24"/>
        </w:rPr>
        <w:t>不超过</w:t>
      </w:r>
      <w:r w:rsidRPr="007E7EFB">
        <w:rPr>
          <w:rFonts w:ascii="仿宋" w:eastAsia="仿宋" w:hAnsi="仿宋" w:hint="eastAsia"/>
          <w:sz w:val="24"/>
          <w:szCs w:val="24"/>
        </w:rPr>
        <w:t>2</w:t>
      </w:r>
      <w:r w:rsidRPr="007E7EFB">
        <w:rPr>
          <w:rFonts w:ascii="仿宋" w:eastAsia="仿宋" w:hAnsi="仿宋"/>
          <w:sz w:val="24"/>
          <w:szCs w:val="24"/>
        </w:rPr>
        <w:t>篇</w:t>
      </w:r>
      <w:r w:rsidRPr="007E7EFB">
        <w:rPr>
          <w:rFonts w:ascii="仿宋" w:eastAsia="仿宋" w:hAnsi="仿宋" w:hint="eastAsia"/>
          <w:sz w:val="24"/>
          <w:szCs w:val="24"/>
        </w:rPr>
        <w:t>）符合条件</w:t>
      </w:r>
      <w:r w:rsidRPr="007E7EFB">
        <w:rPr>
          <w:rFonts w:ascii="仿宋" w:eastAsia="仿宋" w:hAnsi="仿宋"/>
          <w:sz w:val="24"/>
          <w:szCs w:val="24"/>
        </w:rPr>
        <w:t>论文参评</w:t>
      </w:r>
      <w:bookmarkStart w:id="5" w:name="OLE_LINK1"/>
      <w:r w:rsidRPr="007E7EFB">
        <w:rPr>
          <w:rFonts w:ascii="仿宋" w:eastAsia="仿宋" w:hAnsi="仿宋" w:hint="eastAsia"/>
          <w:sz w:val="24"/>
          <w:szCs w:val="24"/>
        </w:rPr>
        <w:t>本</w:t>
      </w:r>
      <w:r w:rsidRPr="007E7EFB">
        <w:rPr>
          <w:rFonts w:ascii="仿宋" w:eastAsia="仿宋" w:hAnsi="仿宋"/>
          <w:sz w:val="24"/>
          <w:szCs w:val="24"/>
        </w:rPr>
        <w:t>年度</w:t>
      </w:r>
      <w:bookmarkEnd w:id="5"/>
      <w:r w:rsidRPr="007E7EFB">
        <w:rPr>
          <w:rFonts w:ascii="仿宋" w:eastAsia="仿宋" w:hAnsi="仿宋" w:hint="eastAsia"/>
          <w:sz w:val="24"/>
          <w:szCs w:val="24"/>
        </w:rPr>
        <w:t>“</w:t>
      </w:r>
      <w:r w:rsidRPr="007E7EFB">
        <w:rPr>
          <w:rFonts w:ascii="仿宋" w:eastAsia="仿宋" w:hAnsi="仿宋"/>
          <w:sz w:val="24"/>
          <w:szCs w:val="24"/>
        </w:rPr>
        <w:t>十佳学术论文</w:t>
      </w:r>
      <w:r w:rsidRPr="007E7EFB">
        <w:rPr>
          <w:rFonts w:ascii="仿宋" w:eastAsia="仿宋" w:hAnsi="仿宋" w:hint="eastAsia"/>
          <w:sz w:val="24"/>
          <w:szCs w:val="24"/>
        </w:rPr>
        <w:t>奖”</w:t>
      </w:r>
      <w:r w:rsidRPr="007E7EFB">
        <w:rPr>
          <w:rFonts w:ascii="仿宋" w:eastAsia="仿宋" w:hAnsi="仿宋"/>
          <w:sz w:val="24"/>
          <w:szCs w:val="24"/>
        </w:rPr>
        <w:t>。</w:t>
      </w:r>
    </w:p>
    <w:p w:rsidR="00157E63" w:rsidRPr="00157E63" w:rsidRDefault="00157E63" w:rsidP="00E252AE">
      <w:pPr>
        <w:pStyle w:val="a3"/>
        <w:numPr>
          <w:ilvl w:val="0"/>
          <w:numId w:val="17"/>
        </w:numPr>
        <w:spacing w:line="360" w:lineRule="auto"/>
        <w:ind w:left="6" w:firstLineChars="0" w:firstLine="604"/>
        <w:rPr>
          <w:rFonts w:ascii="仿宋" w:eastAsia="仿宋" w:hAnsi="仿宋"/>
          <w:sz w:val="24"/>
          <w:szCs w:val="24"/>
        </w:rPr>
      </w:pPr>
      <w:r w:rsidRPr="00157E63">
        <w:rPr>
          <w:rFonts w:ascii="仿宋" w:eastAsia="仿宋" w:hAnsi="仿宋" w:hint="eastAsia"/>
          <w:sz w:val="24"/>
          <w:szCs w:val="24"/>
        </w:rPr>
        <w:t>各学院将推荐结果在学院网站进行不少于</w:t>
      </w:r>
      <w:r w:rsidR="00094DB7">
        <w:rPr>
          <w:rFonts w:ascii="仿宋" w:eastAsia="仿宋" w:hAnsi="仿宋" w:hint="eastAsia"/>
          <w:sz w:val="24"/>
          <w:szCs w:val="24"/>
        </w:rPr>
        <w:t>5</w:t>
      </w:r>
      <w:r w:rsidRPr="00157E63">
        <w:rPr>
          <w:rFonts w:ascii="仿宋" w:eastAsia="仿宋" w:hAnsi="仿宋" w:hint="eastAsia"/>
          <w:sz w:val="24"/>
          <w:szCs w:val="24"/>
        </w:rPr>
        <w:t>日的公示，其中推荐参评“</w:t>
      </w:r>
      <w:r w:rsidRPr="00157E63">
        <w:rPr>
          <w:rFonts w:ascii="仿宋" w:eastAsia="仿宋" w:hAnsi="仿宋"/>
          <w:sz w:val="24"/>
          <w:szCs w:val="24"/>
        </w:rPr>
        <w:t>十佳学术论文</w:t>
      </w:r>
      <w:r w:rsidRPr="00157E63">
        <w:rPr>
          <w:rFonts w:ascii="仿宋" w:eastAsia="仿宋" w:hAnsi="仿宋" w:hint="eastAsia"/>
          <w:sz w:val="24"/>
          <w:szCs w:val="24"/>
        </w:rPr>
        <w:t>奖”的论文要公示全文及出处，其他论文公示作者姓名、论文题目及出处。如对评审结果有异议，可在公示期内向学院反映。</w:t>
      </w:r>
    </w:p>
    <w:p w:rsidR="00157E63" w:rsidRDefault="004E17A2" w:rsidP="00E252AE">
      <w:pPr>
        <w:pStyle w:val="a3"/>
        <w:numPr>
          <w:ilvl w:val="0"/>
          <w:numId w:val="17"/>
        </w:numPr>
        <w:spacing w:line="360" w:lineRule="auto"/>
        <w:ind w:left="16" w:firstLineChars="0" w:firstLine="60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各学院</w:t>
      </w:r>
      <w:r w:rsidRPr="00157E63">
        <w:rPr>
          <w:rFonts w:ascii="仿宋" w:eastAsia="仿宋" w:hAnsi="仿宋" w:hint="eastAsia"/>
          <w:sz w:val="24"/>
          <w:szCs w:val="24"/>
        </w:rPr>
        <w:t>根据公示结果，</w:t>
      </w:r>
      <w:r>
        <w:rPr>
          <w:rFonts w:ascii="仿宋" w:eastAsia="仿宋" w:hAnsi="仿宋" w:hint="eastAsia"/>
          <w:sz w:val="24"/>
          <w:szCs w:val="24"/>
        </w:rPr>
        <w:t>在研究生综合信息管理系统中生成</w:t>
      </w:r>
      <w:r w:rsidRPr="00157E63">
        <w:rPr>
          <w:rFonts w:ascii="仿宋" w:eastAsia="仿宋" w:hAnsi="仿宋"/>
          <w:sz w:val="24"/>
          <w:szCs w:val="24"/>
        </w:rPr>
        <w:t>《研究生发表优秀学术论文奖推荐汇总表》</w:t>
      </w:r>
      <w:r>
        <w:rPr>
          <w:rFonts w:ascii="仿宋" w:eastAsia="仿宋" w:hAnsi="仿宋" w:hint="eastAsia"/>
          <w:sz w:val="24"/>
          <w:szCs w:val="24"/>
        </w:rPr>
        <w:t>，</w:t>
      </w:r>
      <w:r w:rsidRPr="00E00C6C">
        <w:rPr>
          <w:rFonts w:ascii="仿宋" w:eastAsia="仿宋" w:hAnsi="仿宋" w:hint="eastAsia"/>
          <w:sz w:val="24"/>
          <w:szCs w:val="24"/>
        </w:rPr>
        <w:t>并填写推荐的十佳论文</w:t>
      </w:r>
      <w:r>
        <w:rPr>
          <w:rFonts w:ascii="仿宋" w:eastAsia="仿宋" w:hAnsi="仿宋" w:hint="eastAsia"/>
          <w:sz w:val="24"/>
          <w:szCs w:val="24"/>
        </w:rPr>
        <w:t>。注意：</w:t>
      </w:r>
      <w:r w:rsidRPr="004E17A2">
        <w:rPr>
          <w:rFonts w:ascii="仿宋" w:eastAsia="仿宋" w:hAnsi="仿宋" w:hint="eastAsia"/>
          <w:sz w:val="24"/>
          <w:szCs w:val="24"/>
        </w:rPr>
        <w:t>年度研究生“十佳学术论文奖”要求学生必须为论文第一作者。</w:t>
      </w:r>
    </w:p>
    <w:p w:rsidR="008C0F58" w:rsidRPr="007E7EFB" w:rsidRDefault="008C0F58" w:rsidP="008C0F58">
      <w:pPr>
        <w:pStyle w:val="a3"/>
        <w:numPr>
          <w:ilvl w:val="0"/>
          <w:numId w:val="17"/>
        </w:numPr>
        <w:spacing w:line="360" w:lineRule="auto"/>
        <w:ind w:left="16" w:firstLineChars="0" w:firstLine="54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各学院将</w:t>
      </w:r>
      <w:r w:rsidRPr="007E7EFB">
        <w:rPr>
          <w:rFonts w:ascii="仿宋" w:eastAsia="仿宋" w:hAnsi="仿宋"/>
          <w:sz w:val="24"/>
          <w:szCs w:val="24"/>
        </w:rPr>
        <w:t>《研究生发表优秀学术论文奖推荐汇总表》</w:t>
      </w:r>
      <w:r>
        <w:rPr>
          <w:rFonts w:ascii="仿宋" w:eastAsia="仿宋" w:hAnsi="仿宋" w:hint="eastAsia"/>
          <w:sz w:val="24"/>
          <w:szCs w:val="24"/>
        </w:rPr>
        <w:t>、《</w:t>
      </w:r>
      <w:r w:rsidRPr="00862134">
        <w:rPr>
          <w:rFonts w:ascii="仿宋" w:eastAsia="仿宋" w:hAnsi="仿宋" w:hint="eastAsia"/>
          <w:sz w:val="24"/>
          <w:szCs w:val="24"/>
        </w:rPr>
        <w:t>研究生发表优秀学术论文奖申请表</w:t>
      </w:r>
      <w:r>
        <w:rPr>
          <w:rFonts w:ascii="仿宋" w:eastAsia="仿宋" w:hAnsi="仿宋" w:hint="eastAsia"/>
          <w:sz w:val="24"/>
          <w:szCs w:val="24"/>
        </w:rPr>
        <w:t>》、</w:t>
      </w:r>
      <w:r w:rsidRPr="003E22B6">
        <w:rPr>
          <w:rFonts w:ascii="仿宋" w:eastAsia="仿宋" w:hAnsi="仿宋" w:hint="eastAsia"/>
          <w:sz w:val="24"/>
          <w:szCs w:val="24"/>
        </w:rPr>
        <w:t>所有申请者的收录证明和获奖证书（复印件）</w:t>
      </w:r>
      <w:r w:rsidRPr="007E7EFB"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及</w:t>
      </w:r>
      <w:r w:rsidRPr="007E7EFB">
        <w:rPr>
          <w:rFonts w:ascii="仿宋" w:eastAsia="仿宋" w:hAnsi="仿宋"/>
          <w:sz w:val="24"/>
          <w:szCs w:val="24"/>
        </w:rPr>
        <w:t>推荐参评</w:t>
      </w:r>
      <w:r w:rsidRPr="007E7EFB">
        <w:rPr>
          <w:rFonts w:ascii="仿宋" w:eastAsia="仿宋" w:hAnsi="仿宋" w:hint="eastAsia"/>
          <w:sz w:val="24"/>
          <w:szCs w:val="24"/>
        </w:rPr>
        <w:t>“</w:t>
      </w:r>
      <w:r w:rsidRPr="007E7EFB">
        <w:rPr>
          <w:rFonts w:ascii="仿宋" w:eastAsia="仿宋" w:hAnsi="仿宋"/>
          <w:sz w:val="24"/>
          <w:szCs w:val="24"/>
        </w:rPr>
        <w:t>十佳学术论文</w:t>
      </w:r>
      <w:r w:rsidRPr="007E7EFB">
        <w:rPr>
          <w:rFonts w:ascii="仿宋" w:eastAsia="仿宋" w:hAnsi="仿宋" w:hint="eastAsia"/>
          <w:sz w:val="24"/>
          <w:szCs w:val="24"/>
        </w:rPr>
        <w:t>奖”</w:t>
      </w:r>
      <w:r w:rsidRPr="007E7EFB"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申请表、图书馆证明复印件、</w:t>
      </w:r>
      <w:r w:rsidRPr="007E7EFB">
        <w:rPr>
          <w:rFonts w:ascii="仿宋" w:eastAsia="仿宋" w:hAnsi="仿宋"/>
          <w:sz w:val="24"/>
          <w:szCs w:val="24"/>
        </w:rPr>
        <w:t>学术论文发表刊物的封面</w:t>
      </w:r>
      <w:r>
        <w:rPr>
          <w:rFonts w:ascii="仿宋" w:eastAsia="仿宋" w:hAnsi="仿宋" w:hint="eastAsia"/>
          <w:sz w:val="24"/>
          <w:szCs w:val="24"/>
        </w:rPr>
        <w:t>、</w:t>
      </w:r>
      <w:r w:rsidRPr="007E7EFB">
        <w:rPr>
          <w:rFonts w:ascii="仿宋" w:eastAsia="仿宋" w:hAnsi="仿宋"/>
          <w:sz w:val="24"/>
          <w:szCs w:val="24"/>
        </w:rPr>
        <w:t>目录</w:t>
      </w:r>
      <w:r>
        <w:rPr>
          <w:rFonts w:ascii="仿宋" w:eastAsia="仿宋" w:hAnsi="仿宋" w:hint="eastAsia"/>
          <w:sz w:val="24"/>
          <w:szCs w:val="24"/>
        </w:rPr>
        <w:t>及</w:t>
      </w:r>
      <w:r w:rsidRPr="007E7EFB">
        <w:rPr>
          <w:rFonts w:ascii="仿宋" w:eastAsia="仿宋" w:hAnsi="仿宋"/>
          <w:sz w:val="24"/>
          <w:szCs w:val="24"/>
        </w:rPr>
        <w:t>论文全文</w:t>
      </w:r>
      <w:r w:rsidRPr="007E7EFB">
        <w:rPr>
          <w:rFonts w:ascii="仿宋" w:eastAsia="仿宋" w:hAnsi="仿宋" w:hint="eastAsia"/>
          <w:sz w:val="24"/>
          <w:szCs w:val="24"/>
        </w:rPr>
        <w:t>复印件</w:t>
      </w:r>
      <w:r w:rsidRPr="007E7EFB">
        <w:rPr>
          <w:rFonts w:ascii="仿宋" w:eastAsia="仿宋" w:hAnsi="仿宋"/>
          <w:sz w:val="24"/>
          <w:szCs w:val="24"/>
        </w:rPr>
        <w:t>提交</w:t>
      </w:r>
      <w:r>
        <w:rPr>
          <w:rFonts w:ascii="仿宋" w:eastAsia="仿宋" w:hAnsi="仿宋" w:hint="eastAsia"/>
          <w:sz w:val="24"/>
          <w:szCs w:val="24"/>
        </w:rPr>
        <w:t>研究生院培养处</w:t>
      </w:r>
      <w:r w:rsidRPr="007E7EFB">
        <w:rPr>
          <w:rFonts w:ascii="仿宋" w:eastAsia="仿宋" w:hAnsi="仿宋"/>
          <w:sz w:val="24"/>
          <w:szCs w:val="24"/>
        </w:rPr>
        <w:t>。</w:t>
      </w:r>
    </w:p>
    <w:p w:rsidR="002026D3" w:rsidRPr="007E7EFB" w:rsidRDefault="00795217" w:rsidP="00344BFB">
      <w:pPr>
        <w:pStyle w:val="a3"/>
        <w:numPr>
          <w:ilvl w:val="0"/>
          <w:numId w:val="17"/>
        </w:numPr>
        <w:spacing w:line="360" w:lineRule="auto"/>
        <w:ind w:left="-6" w:firstLineChars="0" w:firstLine="58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研究生院</w:t>
      </w:r>
      <w:r w:rsidR="00157E63">
        <w:rPr>
          <w:rFonts w:ascii="仿宋" w:eastAsia="仿宋" w:hAnsi="仿宋" w:hint="eastAsia"/>
          <w:sz w:val="24"/>
          <w:szCs w:val="24"/>
        </w:rPr>
        <w:t>培养处</w:t>
      </w:r>
      <w:r w:rsidR="00157E63" w:rsidRPr="007E7EFB">
        <w:rPr>
          <w:rFonts w:ascii="仿宋" w:eastAsia="仿宋" w:hAnsi="仿宋"/>
          <w:sz w:val="24"/>
          <w:szCs w:val="24"/>
        </w:rPr>
        <w:t>审定各学院推荐的年度</w:t>
      </w:r>
      <w:r w:rsidR="00157E63" w:rsidRPr="007E7EFB">
        <w:rPr>
          <w:rFonts w:ascii="仿宋" w:eastAsia="仿宋" w:hAnsi="仿宋" w:hint="eastAsia"/>
          <w:sz w:val="24"/>
          <w:szCs w:val="24"/>
        </w:rPr>
        <w:t>“</w:t>
      </w:r>
      <w:r w:rsidR="00157E63" w:rsidRPr="007E7EFB">
        <w:rPr>
          <w:rFonts w:ascii="仿宋" w:eastAsia="仿宋" w:hAnsi="仿宋"/>
          <w:sz w:val="24"/>
          <w:szCs w:val="24"/>
        </w:rPr>
        <w:t>研究生发表优秀学术论文</w:t>
      </w:r>
      <w:r w:rsidR="00157E63" w:rsidRPr="007E7EFB">
        <w:rPr>
          <w:rFonts w:ascii="仿宋" w:eastAsia="仿宋" w:hAnsi="仿宋" w:hint="eastAsia"/>
          <w:sz w:val="24"/>
          <w:szCs w:val="24"/>
        </w:rPr>
        <w:t>奖”</w:t>
      </w:r>
      <w:r w:rsidR="00157E63" w:rsidRPr="007E7EFB">
        <w:rPr>
          <w:rFonts w:ascii="仿宋" w:eastAsia="仿宋" w:hAnsi="仿宋"/>
          <w:sz w:val="24"/>
          <w:szCs w:val="24"/>
        </w:rPr>
        <w:t>，</w:t>
      </w:r>
      <w:r w:rsidR="002026D3" w:rsidRPr="007E7EFB">
        <w:rPr>
          <w:rFonts w:ascii="仿宋" w:eastAsia="仿宋" w:hAnsi="仿宋"/>
          <w:sz w:val="24"/>
          <w:szCs w:val="24"/>
        </w:rPr>
        <w:t>组织专家评选研究生201</w:t>
      </w:r>
      <w:r w:rsidR="00B328A5">
        <w:rPr>
          <w:rFonts w:ascii="仿宋" w:eastAsia="仿宋" w:hAnsi="仿宋" w:hint="eastAsia"/>
          <w:sz w:val="24"/>
          <w:szCs w:val="24"/>
        </w:rPr>
        <w:t>8</w:t>
      </w:r>
      <w:r w:rsidR="002026D3" w:rsidRPr="007E7EFB">
        <w:rPr>
          <w:rFonts w:ascii="仿宋" w:eastAsia="仿宋" w:hAnsi="仿宋"/>
          <w:sz w:val="24"/>
          <w:szCs w:val="24"/>
        </w:rPr>
        <w:t>年度</w:t>
      </w:r>
      <w:r w:rsidR="002026D3" w:rsidRPr="007E7EFB">
        <w:rPr>
          <w:rFonts w:ascii="仿宋" w:eastAsia="仿宋" w:hAnsi="仿宋" w:hint="eastAsia"/>
          <w:sz w:val="24"/>
          <w:szCs w:val="24"/>
        </w:rPr>
        <w:t>“</w:t>
      </w:r>
      <w:r w:rsidR="002026D3" w:rsidRPr="007E7EFB">
        <w:rPr>
          <w:rFonts w:ascii="仿宋" w:eastAsia="仿宋" w:hAnsi="仿宋"/>
          <w:sz w:val="24"/>
          <w:szCs w:val="24"/>
        </w:rPr>
        <w:t>十佳学术论文</w:t>
      </w:r>
      <w:r w:rsidR="002026D3" w:rsidRPr="007E7EFB">
        <w:rPr>
          <w:rFonts w:ascii="仿宋" w:eastAsia="仿宋" w:hAnsi="仿宋" w:hint="eastAsia"/>
          <w:sz w:val="24"/>
          <w:szCs w:val="24"/>
        </w:rPr>
        <w:t>奖”</w:t>
      </w:r>
      <w:r w:rsidR="002026D3" w:rsidRPr="007E7EFB">
        <w:rPr>
          <w:rFonts w:ascii="仿宋" w:eastAsia="仿宋" w:hAnsi="仿宋"/>
          <w:sz w:val="24"/>
          <w:szCs w:val="24"/>
        </w:rPr>
        <w:t>，并将评选结果</w:t>
      </w:r>
      <w:r w:rsidR="002026D3" w:rsidRPr="007E7EFB">
        <w:rPr>
          <w:rFonts w:ascii="仿宋" w:eastAsia="仿宋" w:hAnsi="仿宋" w:hint="eastAsia"/>
          <w:sz w:val="24"/>
          <w:szCs w:val="24"/>
        </w:rPr>
        <w:t>在研究生院网站</w:t>
      </w:r>
      <w:r w:rsidR="002026D3" w:rsidRPr="007E7EFB">
        <w:rPr>
          <w:rFonts w:ascii="仿宋" w:eastAsia="仿宋" w:hAnsi="仿宋"/>
          <w:sz w:val="24"/>
          <w:szCs w:val="24"/>
        </w:rPr>
        <w:t>进行不少于5日的公示。</w:t>
      </w:r>
    </w:p>
    <w:p w:rsidR="002026D3" w:rsidRPr="00E00C6C" w:rsidRDefault="002026D3" w:rsidP="0005331B">
      <w:pPr>
        <w:numPr>
          <w:ilvl w:val="0"/>
          <w:numId w:val="1"/>
        </w:numPr>
        <w:tabs>
          <w:tab w:val="num" w:pos="720"/>
        </w:tabs>
        <w:spacing w:beforeLines="50" w:afterLines="50" w:line="360" w:lineRule="auto"/>
        <w:ind w:left="720"/>
        <w:jc w:val="left"/>
        <w:rPr>
          <w:rFonts w:ascii="仿宋" w:eastAsia="仿宋" w:hAnsi="仿宋"/>
          <w:sz w:val="24"/>
          <w:szCs w:val="24"/>
        </w:rPr>
      </w:pPr>
      <w:r w:rsidRPr="00E00C6C">
        <w:rPr>
          <w:rFonts w:ascii="仿宋" w:eastAsia="仿宋" w:hAnsi="仿宋"/>
          <w:sz w:val="24"/>
          <w:szCs w:val="24"/>
        </w:rPr>
        <w:t>其它</w:t>
      </w:r>
      <w:r w:rsidRPr="00E00C6C">
        <w:rPr>
          <w:rFonts w:ascii="仿宋" w:eastAsia="仿宋" w:hAnsi="仿宋" w:hint="eastAsia"/>
          <w:sz w:val="24"/>
          <w:szCs w:val="24"/>
        </w:rPr>
        <w:t>事项</w:t>
      </w:r>
    </w:p>
    <w:p w:rsidR="002026D3" w:rsidRPr="00D90723" w:rsidRDefault="002026D3" w:rsidP="00344BFB">
      <w:pPr>
        <w:numPr>
          <w:ilvl w:val="0"/>
          <w:numId w:val="4"/>
        </w:numPr>
        <w:spacing w:line="360" w:lineRule="auto"/>
        <w:ind w:left="0" w:firstLineChars="246" w:firstLine="59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不重复奖励同一篇学术论文。</w:t>
      </w:r>
    </w:p>
    <w:p w:rsidR="002026D3" w:rsidRPr="00D90723" w:rsidRDefault="002026D3" w:rsidP="00344BFB">
      <w:pPr>
        <w:numPr>
          <w:ilvl w:val="0"/>
          <w:numId w:val="4"/>
        </w:numPr>
        <w:spacing w:line="360" w:lineRule="auto"/>
        <w:ind w:left="34" w:firstLine="558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坚决查处剽窃、抄袭、作弊等违反学术道德的不良行为，对经查实违反有关规定或学术道德的学术论文，将追回奖金及荣誉奖章（证书）。</w:t>
      </w:r>
    </w:p>
    <w:p w:rsidR="002026D3" w:rsidRDefault="002026D3" w:rsidP="00344BFB">
      <w:pPr>
        <w:numPr>
          <w:ilvl w:val="0"/>
          <w:numId w:val="4"/>
        </w:numPr>
        <w:spacing w:line="360" w:lineRule="auto"/>
        <w:ind w:left="-14" w:firstLine="586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/>
          <w:sz w:val="24"/>
          <w:szCs w:val="24"/>
        </w:rPr>
        <w:t>申请者必须保证参评论文及相关材料准确无误、真实可靠，学院要认真审核把关，</w:t>
      </w:r>
      <w:r w:rsidRPr="00E00C6C">
        <w:rPr>
          <w:rFonts w:ascii="仿宋" w:eastAsia="仿宋" w:hAnsi="仿宋"/>
          <w:sz w:val="24"/>
          <w:szCs w:val="24"/>
        </w:rPr>
        <w:t>所有上报材料中签名处必须由本人签字，盖签名章无效</w:t>
      </w:r>
      <w:r w:rsidRPr="00D90723">
        <w:rPr>
          <w:rFonts w:ascii="仿宋" w:eastAsia="仿宋" w:hAnsi="仿宋"/>
          <w:sz w:val="24"/>
          <w:szCs w:val="24"/>
        </w:rPr>
        <w:t>。</w:t>
      </w:r>
    </w:p>
    <w:p w:rsidR="00A11CAF" w:rsidRPr="000862D9" w:rsidRDefault="00FA1343" w:rsidP="00344BFB">
      <w:pPr>
        <w:numPr>
          <w:ilvl w:val="0"/>
          <w:numId w:val="4"/>
        </w:numPr>
        <w:spacing w:line="360" w:lineRule="auto"/>
        <w:ind w:left="-14" w:firstLine="596"/>
        <w:rPr>
          <w:rFonts w:ascii="仿宋" w:eastAsia="仿宋" w:hAnsi="仿宋"/>
          <w:sz w:val="24"/>
          <w:szCs w:val="24"/>
        </w:rPr>
      </w:pPr>
      <w:r w:rsidRPr="000862D9">
        <w:rPr>
          <w:rFonts w:ascii="仿宋" w:eastAsia="仿宋" w:hAnsi="仿宋" w:hint="eastAsia"/>
          <w:sz w:val="24"/>
          <w:szCs w:val="24"/>
        </w:rPr>
        <w:lastRenderedPageBreak/>
        <w:t>各学院自行</w:t>
      </w:r>
      <w:r w:rsidR="00A11CAF" w:rsidRPr="000862D9">
        <w:rPr>
          <w:rFonts w:ascii="仿宋" w:eastAsia="仿宋" w:hAnsi="仿宋" w:hint="eastAsia"/>
          <w:sz w:val="24"/>
          <w:szCs w:val="24"/>
        </w:rPr>
        <w:t>统计汇总已毕业或出国学生的《校外劳务人员信息采集表》</w:t>
      </w:r>
      <w:r w:rsidR="00AA2588" w:rsidRPr="000862D9">
        <w:rPr>
          <w:rFonts w:ascii="仿宋" w:eastAsia="仿宋" w:hAnsi="仿宋" w:hint="eastAsia"/>
          <w:sz w:val="24"/>
          <w:szCs w:val="24"/>
        </w:rPr>
        <w:t>并留下学号</w:t>
      </w:r>
      <w:r w:rsidR="00A11CAF" w:rsidRPr="000862D9">
        <w:rPr>
          <w:rFonts w:ascii="仿宋" w:eastAsia="仿宋" w:hAnsi="仿宋" w:hint="eastAsia"/>
          <w:sz w:val="24"/>
          <w:szCs w:val="24"/>
        </w:rPr>
        <w:t>，</w:t>
      </w:r>
      <w:r w:rsidR="007A6F8D" w:rsidRPr="000862D9">
        <w:rPr>
          <w:rFonts w:ascii="仿宋" w:eastAsia="仿宋" w:hAnsi="仿宋" w:hint="eastAsia"/>
          <w:sz w:val="24"/>
          <w:szCs w:val="24"/>
        </w:rPr>
        <w:t>其中预留银行账号必须为工商银行卡号，</w:t>
      </w:r>
      <w:r w:rsidR="00A11CAF" w:rsidRPr="000862D9">
        <w:rPr>
          <w:rFonts w:ascii="仿宋" w:eastAsia="仿宋" w:hAnsi="仿宋" w:hint="eastAsia"/>
          <w:sz w:val="24"/>
          <w:szCs w:val="24"/>
        </w:rPr>
        <w:t>以便于</w:t>
      </w:r>
      <w:r w:rsidR="00642050" w:rsidRPr="000862D9">
        <w:rPr>
          <w:rFonts w:ascii="仿宋" w:eastAsia="仿宋" w:hAnsi="仿宋" w:hint="eastAsia"/>
          <w:sz w:val="24"/>
          <w:szCs w:val="24"/>
        </w:rPr>
        <w:t>学院</w:t>
      </w:r>
      <w:r w:rsidR="00A11CAF" w:rsidRPr="000862D9">
        <w:rPr>
          <w:rFonts w:ascii="仿宋" w:eastAsia="仿宋" w:hAnsi="仿宋" w:hint="eastAsia"/>
          <w:sz w:val="24"/>
          <w:szCs w:val="24"/>
        </w:rPr>
        <w:t>后续奖金发放。</w:t>
      </w:r>
    </w:p>
    <w:p w:rsidR="002026D3" w:rsidRPr="00D90723" w:rsidRDefault="004A1F32" w:rsidP="0005331B">
      <w:pPr>
        <w:numPr>
          <w:ilvl w:val="0"/>
          <w:numId w:val="4"/>
        </w:numPr>
        <w:spacing w:afterLines="50" w:line="360" w:lineRule="auto"/>
        <w:ind w:firstLine="72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研究生院培养处</w:t>
      </w:r>
      <w:r w:rsidR="002026D3" w:rsidRPr="00D90723">
        <w:rPr>
          <w:rFonts w:ascii="仿宋" w:eastAsia="仿宋" w:hAnsi="仿宋"/>
          <w:sz w:val="24"/>
          <w:szCs w:val="24"/>
        </w:rPr>
        <w:t>联系人及联系方式</w:t>
      </w:r>
      <w:r w:rsidR="002026D3" w:rsidRPr="00D90723">
        <w:rPr>
          <w:rFonts w:ascii="仿宋" w:eastAsia="仿宋" w:hAnsi="仿宋" w:hint="eastAsia"/>
          <w:sz w:val="24"/>
          <w:szCs w:val="24"/>
        </w:rPr>
        <w:t>：</w:t>
      </w:r>
    </w:p>
    <w:p w:rsidR="002026D3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联 系 人：</w:t>
      </w:r>
      <w:r w:rsidR="00B328A5">
        <w:rPr>
          <w:rFonts w:ascii="仿宋" w:eastAsia="仿宋" w:hAnsi="仿宋" w:hint="eastAsia"/>
          <w:sz w:val="24"/>
          <w:szCs w:val="24"/>
        </w:rPr>
        <w:t>池华敬</w:t>
      </w:r>
      <w:r w:rsidR="00214B1A">
        <w:rPr>
          <w:rFonts w:ascii="仿宋" w:eastAsia="仿宋" w:hAnsi="仿宋" w:hint="eastAsia"/>
          <w:sz w:val="24"/>
          <w:szCs w:val="24"/>
        </w:rPr>
        <w:t>、冯秀娟</w:t>
      </w:r>
    </w:p>
    <w:p w:rsidR="002026D3" w:rsidRPr="00D90723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 w:hint="eastAsia"/>
          <w:sz w:val="24"/>
          <w:szCs w:val="24"/>
        </w:rPr>
        <w:t>联系电话：</w:t>
      </w:r>
      <w:r w:rsidR="00D004BB">
        <w:rPr>
          <w:rFonts w:ascii="仿宋" w:eastAsia="仿宋" w:hAnsi="仿宋" w:hint="eastAsia"/>
          <w:sz w:val="24"/>
          <w:szCs w:val="24"/>
        </w:rPr>
        <w:t>82314902</w:t>
      </w:r>
      <w:r w:rsidR="00214B1A">
        <w:rPr>
          <w:rFonts w:ascii="仿宋" w:eastAsia="仿宋" w:hAnsi="仿宋" w:hint="eastAsia"/>
          <w:sz w:val="24"/>
          <w:szCs w:val="24"/>
        </w:rPr>
        <w:t>、82339607</w:t>
      </w:r>
    </w:p>
    <w:p w:rsidR="002026D3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sz w:val="24"/>
          <w:szCs w:val="24"/>
        </w:rPr>
      </w:pPr>
      <w:r w:rsidRPr="00D90723">
        <w:rPr>
          <w:rFonts w:ascii="仿宋" w:eastAsia="仿宋" w:hAnsi="仿宋"/>
          <w:sz w:val="24"/>
          <w:szCs w:val="24"/>
        </w:rPr>
        <w:t>电子邮件：</w:t>
      </w:r>
      <w:r w:rsidR="00C432E1">
        <w:rPr>
          <w:rFonts w:ascii="仿宋" w:eastAsia="仿宋" w:hAnsi="仿宋" w:hint="eastAsia"/>
          <w:sz w:val="24"/>
          <w:szCs w:val="24"/>
        </w:rPr>
        <w:t>yjspyc@buaa.edu.cn</w:t>
      </w:r>
    </w:p>
    <w:p w:rsidR="002026D3" w:rsidRPr="0038463B" w:rsidRDefault="002026D3" w:rsidP="0005331B">
      <w:pPr>
        <w:spacing w:beforeLines="20" w:line="460" w:lineRule="exact"/>
        <w:ind w:left="420" w:firstLine="420"/>
        <w:rPr>
          <w:rFonts w:ascii="仿宋" w:eastAsia="仿宋" w:hAnsi="仿宋"/>
          <w:color w:val="FF0000"/>
          <w:sz w:val="24"/>
          <w:szCs w:val="24"/>
        </w:rPr>
      </w:pPr>
      <w:r w:rsidRPr="00D90723">
        <w:rPr>
          <w:rFonts w:ascii="仿宋" w:eastAsia="仿宋" w:hAnsi="仿宋"/>
          <w:sz w:val="24"/>
          <w:szCs w:val="24"/>
        </w:rPr>
        <w:t>办公地点：办公楼东1</w:t>
      </w:r>
      <w:r w:rsidR="00CC0534">
        <w:rPr>
          <w:rFonts w:ascii="仿宋" w:eastAsia="仿宋" w:hAnsi="仿宋" w:hint="eastAsia"/>
          <w:sz w:val="24"/>
          <w:szCs w:val="24"/>
        </w:rPr>
        <w:t>15</w:t>
      </w:r>
    </w:p>
    <w:p w:rsidR="002026D3" w:rsidRPr="003F7C50" w:rsidRDefault="002026D3" w:rsidP="0005331B">
      <w:pPr>
        <w:spacing w:beforeLines="50" w:afterLines="50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3F7C50">
        <w:rPr>
          <w:rFonts w:ascii="仿宋" w:eastAsia="仿宋" w:hAnsi="仿宋"/>
          <w:b/>
          <w:sz w:val="28"/>
          <w:szCs w:val="28"/>
        </w:rPr>
        <w:t>附件：</w:t>
      </w:r>
    </w:p>
    <w:p w:rsidR="003F7C50" w:rsidRPr="006C3E3D" w:rsidRDefault="003F7C50" w:rsidP="0005331B">
      <w:pPr>
        <w:spacing w:beforeLines="50" w:afterLines="50" w:line="360" w:lineRule="auto"/>
        <w:ind w:firstLineChars="200" w:firstLine="480"/>
        <w:jc w:val="left"/>
        <w:rPr>
          <w:rFonts w:ascii="仿宋" w:eastAsia="仿宋" w:hAnsi="仿宋"/>
          <w:b/>
          <w:i/>
          <w:sz w:val="28"/>
          <w:szCs w:val="28"/>
        </w:rPr>
      </w:pPr>
      <w:r w:rsidRPr="00770FD7">
        <w:rPr>
          <w:rFonts w:ascii="仿宋" w:eastAsia="仿宋" w:hAnsi="仿宋" w:hint="eastAsia"/>
          <w:sz w:val="24"/>
          <w:szCs w:val="24"/>
        </w:rPr>
        <w:t>校外劳务人员信息采集表</w:t>
      </w:r>
    </w:p>
    <w:p w:rsidR="002026D3" w:rsidRPr="00D90723" w:rsidRDefault="002026D3" w:rsidP="0005331B">
      <w:pPr>
        <w:spacing w:beforeLines="100"/>
        <w:ind w:leftChars="942" w:left="5773" w:hangingChars="1350" w:hanging="379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="00795217"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Pr="00D90723">
        <w:rPr>
          <w:rFonts w:ascii="仿宋" w:eastAsia="仿宋" w:hAnsi="仿宋"/>
          <w:b/>
          <w:sz w:val="28"/>
          <w:szCs w:val="28"/>
        </w:rPr>
        <w:t>北京航空航天大学</w:t>
      </w:r>
      <w:r w:rsidR="00795217">
        <w:rPr>
          <w:rFonts w:ascii="仿宋" w:eastAsia="仿宋" w:hAnsi="仿宋" w:hint="eastAsia"/>
          <w:b/>
          <w:sz w:val="28"/>
          <w:szCs w:val="28"/>
        </w:rPr>
        <w:t>研究生院培养处</w:t>
      </w:r>
    </w:p>
    <w:p w:rsidR="002026D3" w:rsidRPr="00D90723" w:rsidRDefault="002026D3" w:rsidP="0005331B">
      <w:pPr>
        <w:spacing w:afterLines="100" w:line="360" w:lineRule="auto"/>
        <w:ind w:leftChars="942" w:left="1978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</w:t>
      </w:r>
      <w:r w:rsidR="00795217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D90723">
        <w:rPr>
          <w:rFonts w:ascii="仿宋" w:eastAsia="仿宋" w:hAnsi="仿宋"/>
          <w:b/>
          <w:sz w:val="28"/>
          <w:szCs w:val="28"/>
        </w:rPr>
        <w:t>201</w:t>
      </w:r>
      <w:r w:rsidR="0001330D">
        <w:rPr>
          <w:rFonts w:ascii="仿宋" w:eastAsia="仿宋" w:hAnsi="仿宋" w:hint="eastAsia"/>
          <w:b/>
          <w:sz w:val="28"/>
          <w:szCs w:val="28"/>
        </w:rPr>
        <w:t>8</w:t>
      </w:r>
      <w:r w:rsidRPr="00D90723">
        <w:rPr>
          <w:rFonts w:ascii="仿宋" w:eastAsia="仿宋" w:hAnsi="仿宋"/>
          <w:b/>
          <w:sz w:val="28"/>
          <w:szCs w:val="28"/>
        </w:rPr>
        <w:t>年</w:t>
      </w:r>
      <w:r w:rsidR="00214B1A">
        <w:rPr>
          <w:rFonts w:ascii="仿宋" w:eastAsia="仿宋" w:hAnsi="仿宋" w:hint="eastAsia"/>
          <w:b/>
          <w:sz w:val="28"/>
          <w:szCs w:val="28"/>
        </w:rPr>
        <w:t>2</w:t>
      </w:r>
      <w:r w:rsidRPr="00D90723">
        <w:rPr>
          <w:rFonts w:ascii="仿宋" w:eastAsia="仿宋" w:hAnsi="仿宋"/>
          <w:b/>
          <w:sz w:val="28"/>
          <w:szCs w:val="28"/>
        </w:rPr>
        <w:t>月</w:t>
      </w:r>
      <w:r w:rsidR="00214B1A">
        <w:rPr>
          <w:rFonts w:ascii="仿宋" w:eastAsia="仿宋" w:hAnsi="仿宋" w:hint="eastAsia"/>
          <w:b/>
          <w:sz w:val="28"/>
          <w:szCs w:val="28"/>
        </w:rPr>
        <w:t>28</w:t>
      </w:r>
      <w:r w:rsidRPr="00D90723">
        <w:rPr>
          <w:rFonts w:ascii="仿宋" w:eastAsia="仿宋" w:hAnsi="仿宋"/>
          <w:b/>
          <w:sz w:val="28"/>
          <w:szCs w:val="28"/>
        </w:rPr>
        <w:t>日</w:t>
      </w:r>
    </w:p>
    <w:p w:rsidR="006F57AE" w:rsidRDefault="006F57AE"/>
    <w:sectPr w:rsidR="006F57AE" w:rsidSect="005E2F09">
      <w:footerReference w:type="even" r:id="rId7"/>
      <w:footerReference w:type="default" r:id="rId8"/>
      <w:pgSz w:w="11906" w:h="16838"/>
      <w:pgMar w:top="1712" w:right="1361" w:bottom="1871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55" w:rsidRDefault="00EF0455" w:rsidP="008C20D7">
      <w:r>
        <w:separator/>
      </w:r>
    </w:p>
  </w:endnote>
  <w:endnote w:type="continuationSeparator" w:id="1">
    <w:p w:rsidR="00EF0455" w:rsidRDefault="00EF0455" w:rsidP="008C2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6C" w:rsidRDefault="00C6058A" w:rsidP="00BB56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1B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5D6C" w:rsidRDefault="00EF0455" w:rsidP="0059237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6C" w:rsidRPr="00592371" w:rsidRDefault="00B01B12" w:rsidP="00592371">
    <w:pPr>
      <w:pStyle w:val="a5"/>
      <w:ind w:right="360"/>
      <w:jc w:val="center"/>
      <w:rPr>
        <w:rFonts w:ascii="Times New Roman" w:eastAsia="仿宋_GB2312" w:hAnsi="Times New Roman"/>
        <w:sz w:val="21"/>
        <w:szCs w:val="21"/>
      </w:rPr>
    </w:pPr>
    <w:r w:rsidRPr="00592371">
      <w:rPr>
        <w:rFonts w:ascii="Times New Roman" w:eastAsia="仿宋_GB2312" w:hAnsi="Times New Roman"/>
        <w:sz w:val="21"/>
        <w:szCs w:val="21"/>
      </w:rPr>
      <w:t>第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begin"/>
    </w:r>
    <w:r w:rsidRPr="00592371">
      <w:rPr>
        <w:rStyle w:val="a7"/>
        <w:rFonts w:ascii="Times New Roman" w:eastAsia="仿宋_GB2312" w:hAnsi="Times New Roman"/>
        <w:sz w:val="21"/>
        <w:szCs w:val="21"/>
      </w:rPr>
      <w:instrText xml:space="preserve"> PAGE </w:instrTex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separate"/>
    </w:r>
    <w:r w:rsidR="000C041D">
      <w:rPr>
        <w:rStyle w:val="a7"/>
        <w:rFonts w:ascii="Times New Roman" w:eastAsia="仿宋_GB2312" w:hAnsi="Times New Roman"/>
        <w:noProof/>
        <w:sz w:val="21"/>
        <w:szCs w:val="21"/>
      </w:rPr>
      <w:t>2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end"/>
    </w:r>
    <w:r w:rsidRPr="00592371">
      <w:rPr>
        <w:rFonts w:ascii="Times New Roman" w:eastAsia="仿宋_GB2312" w:hAnsi="Times New Roman"/>
        <w:sz w:val="21"/>
        <w:szCs w:val="21"/>
      </w:rPr>
      <w:t>页，共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begin"/>
    </w:r>
    <w:r w:rsidRPr="00592371">
      <w:rPr>
        <w:rStyle w:val="a7"/>
        <w:rFonts w:ascii="Times New Roman" w:eastAsia="仿宋_GB2312" w:hAnsi="Times New Roman"/>
        <w:sz w:val="21"/>
        <w:szCs w:val="21"/>
      </w:rPr>
      <w:instrText xml:space="preserve"> NUMPAGES </w:instrTex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separate"/>
    </w:r>
    <w:r w:rsidR="000C041D">
      <w:rPr>
        <w:rStyle w:val="a7"/>
        <w:rFonts w:ascii="Times New Roman" w:eastAsia="仿宋_GB2312" w:hAnsi="Times New Roman"/>
        <w:noProof/>
        <w:sz w:val="21"/>
        <w:szCs w:val="21"/>
      </w:rPr>
      <w:t>4</w:t>
    </w:r>
    <w:r w:rsidR="00C6058A" w:rsidRPr="00592371">
      <w:rPr>
        <w:rStyle w:val="a7"/>
        <w:rFonts w:ascii="Times New Roman" w:eastAsia="仿宋_GB2312" w:hAnsi="Times New Roman"/>
        <w:sz w:val="21"/>
        <w:szCs w:val="21"/>
      </w:rPr>
      <w:fldChar w:fldCharType="end"/>
    </w:r>
    <w:r w:rsidRPr="00592371">
      <w:rPr>
        <w:rFonts w:ascii="Times New Roman" w:eastAsia="仿宋_GB2312" w:hAnsi="Times New Roman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55" w:rsidRDefault="00EF0455" w:rsidP="008C20D7">
      <w:r>
        <w:separator/>
      </w:r>
    </w:p>
  </w:footnote>
  <w:footnote w:type="continuationSeparator" w:id="1">
    <w:p w:rsidR="00EF0455" w:rsidRDefault="00EF0455" w:rsidP="008C2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C8D"/>
    <w:multiLevelType w:val="hybridMultilevel"/>
    <w:tmpl w:val="ED1A976A"/>
    <w:lvl w:ilvl="0" w:tplc="40705E8E">
      <w:start w:val="1"/>
      <w:numFmt w:val="decimal"/>
      <w:suff w:val="space"/>
      <w:lvlText w:val="%1. "/>
      <w:lvlJc w:val="left"/>
      <w:pPr>
        <w:ind w:left="986" w:hanging="42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1FB934AA"/>
    <w:multiLevelType w:val="hybridMultilevel"/>
    <w:tmpl w:val="336AE8A6"/>
    <w:lvl w:ilvl="0" w:tplc="E1FAD280">
      <w:start w:val="3"/>
      <w:numFmt w:val="japaneseCounting"/>
      <w:lvlText w:val="%1、"/>
      <w:lvlJc w:val="left"/>
      <w:pPr>
        <w:ind w:left="588" w:hanging="588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F93AAA"/>
    <w:multiLevelType w:val="hybridMultilevel"/>
    <w:tmpl w:val="07E2B286"/>
    <w:lvl w:ilvl="0" w:tplc="269ECC38">
      <w:start w:val="1"/>
      <w:numFmt w:val="decimal"/>
      <w:suff w:val="space"/>
      <w:lvlText w:val="%1. "/>
      <w:lvlJc w:val="left"/>
      <w:pPr>
        <w:ind w:left="98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FA62AE1"/>
    <w:multiLevelType w:val="hybridMultilevel"/>
    <w:tmpl w:val="D05E5314"/>
    <w:lvl w:ilvl="0" w:tplc="F05A7602">
      <w:start w:val="1"/>
      <w:numFmt w:val="decimal"/>
      <w:suff w:val="space"/>
      <w:lvlText w:val="%1. 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333E20D1"/>
    <w:multiLevelType w:val="hybridMultilevel"/>
    <w:tmpl w:val="52E0D688"/>
    <w:lvl w:ilvl="0" w:tplc="9F2268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3BD13E7"/>
    <w:multiLevelType w:val="hybridMultilevel"/>
    <w:tmpl w:val="661A8DCA"/>
    <w:lvl w:ilvl="0" w:tplc="04090017">
      <w:start w:val="1"/>
      <w:numFmt w:val="chineseCountingThousand"/>
      <w:lvlText w:val="(%1)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>
    <w:nsid w:val="3A8E1FC5"/>
    <w:multiLevelType w:val="hybridMultilevel"/>
    <w:tmpl w:val="170EE7E6"/>
    <w:lvl w:ilvl="0" w:tplc="16BA2168">
      <w:start w:val="1"/>
      <w:numFmt w:val="decimal"/>
      <w:suff w:val="space"/>
      <w:lvlText w:val="%1. "/>
      <w:lvlJc w:val="left"/>
      <w:pPr>
        <w:ind w:left="1166" w:hanging="4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2" w:hanging="420"/>
      </w:pPr>
    </w:lvl>
    <w:lvl w:ilvl="2" w:tplc="0409001B" w:tentative="1">
      <w:start w:val="1"/>
      <w:numFmt w:val="lowerRoman"/>
      <w:lvlText w:val="%3."/>
      <w:lvlJc w:val="righ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9" w:tentative="1">
      <w:start w:val="1"/>
      <w:numFmt w:val="lowerLetter"/>
      <w:lvlText w:val="%5)"/>
      <w:lvlJc w:val="left"/>
      <w:pPr>
        <w:ind w:left="2782" w:hanging="420"/>
      </w:pPr>
    </w:lvl>
    <w:lvl w:ilvl="5" w:tplc="0409001B" w:tentative="1">
      <w:start w:val="1"/>
      <w:numFmt w:val="lowerRoman"/>
      <w:lvlText w:val="%6."/>
      <w:lvlJc w:val="righ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9" w:tentative="1">
      <w:start w:val="1"/>
      <w:numFmt w:val="lowerLetter"/>
      <w:lvlText w:val="%8)"/>
      <w:lvlJc w:val="left"/>
      <w:pPr>
        <w:ind w:left="4042" w:hanging="420"/>
      </w:pPr>
    </w:lvl>
    <w:lvl w:ilvl="8" w:tplc="0409001B" w:tentative="1">
      <w:start w:val="1"/>
      <w:numFmt w:val="lowerRoman"/>
      <w:lvlText w:val="%9."/>
      <w:lvlJc w:val="right"/>
      <w:pPr>
        <w:ind w:left="4462" w:hanging="420"/>
      </w:pPr>
    </w:lvl>
  </w:abstractNum>
  <w:abstractNum w:abstractNumId="7">
    <w:nsid w:val="3F7A787D"/>
    <w:multiLevelType w:val="hybridMultilevel"/>
    <w:tmpl w:val="170EE7E6"/>
    <w:lvl w:ilvl="0" w:tplc="16BA2168">
      <w:start w:val="1"/>
      <w:numFmt w:val="decimal"/>
      <w:suff w:val="space"/>
      <w:lvlText w:val="%1. "/>
      <w:lvlJc w:val="left"/>
      <w:pPr>
        <w:ind w:left="1042" w:hanging="4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44E65E8C"/>
    <w:multiLevelType w:val="hybridMultilevel"/>
    <w:tmpl w:val="504A7D46"/>
    <w:lvl w:ilvl="0" w:tplc="92424FF2">
      <w:start w:val="1"/>
      <w:numFmt w:val="chineseCountingThousand"/>
      <w:lvlText w:val="%1、"/>
      <w:lvlJc w:val="left"/>
      <w:pPr>
        <w:tabs>
          <w:tab w:val="num" w:pos="-278"/>
        </w:tabs>
        <w:ind w:left="862" w:hanging="720"/>
      </w:pPr>
      <w:rPr>
        <w:rFonts w:hint="default"/>
      </w:rPr>
    </w:lvl>
    <w:lvl w:ilvl="1" w:tplc="8210169E">
      <w:start w:val="1"/>
      <w:numFmt w:val="decimal"/>
      <w:lvlText w:val="%2."/>
      <w:lvlJc w:val="left"/>
      <w:pPr>
        <w:ind w:left="169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77F1D85"/>
    <w:multiLevelType w:val="hybridMultilevel"/>
    <w:tmpl w:val="5C28EB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489E1408"/>
    <w:multiLevelType w:val="hybridMultilevel"/>
    <w:tmpl w:val="90EE80BC"/>
    <w:lvl w:ilvl="0" w:tplc="2E7EFD6E">
      <w:start w:val="1"/>
      <w:numFmt w:val="decimal"/>
      <w:lvlText w:val="%1、"/>
      <w:lvlJc w:val="left"/>
      <w:pPr>
        <w:ind w:left="88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1">
    <w:nsid w:val="49545CFE"/>
    <w:multiLevelType w:val="hybridMultilevel"/>
    <w:tmpl w:val="673CE006"/>
    <w:lvl w:ilvl="0" w:tplc="88D4982C">
      <w:start w:val="1"/>
      <w:numFmt w:val="decimal"/>
      <w:lvlText w:val="%1. "/>
      <w:lvlJc w:val="left"/>
      <w:pPr>
        <w:ind w:left="105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2">
    <w:nsid w:val="4B36235D"/>
    <w:multiLevelType w:val="hybridMultilevel"/>
    <w:tmpl w:val="2752CCCA"/>
    <w:lvl w:ilvl="0" w:tplc="6EE25FB6">
      <w:start w:val="1"/>
      <w:numFmt w:val="decimal"/>
      <w:suff w:val="space"/>
      <w:lvlText w:val="(%1)"/>
      <w:lvlJc w:val="left"/>
      <w:pPr>
        <w:ind w:left="108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13">
    <w:nsid w:val="4F9B2DEC"/>
    <w:multiLevelType w:val="hybridMultilevel"/>
    <w:tmpl w:val="17FA18DC"/>
    <w:lvl w:ilvl="0" w:tplc="88D4982C">
      <w:start w:val="1"/>
      <w:numFmt w:val="decimal"/>
      <w:lvlText w:val="%1.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6"/>
        </w:tabs>
        <w:ind w:left="78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4">
    <w:nsid w:val="5ED14AE0"/>
    <w:multiLevelType w:val="hybridMultilevel"/>
    <w:tmpl w:val="566CC32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>
    <w:nsid w:val="5F440B42"/>
    <w:multiLevelType w:val="hybridMultilevel"/>
    <w:tmpl w:val="C9EC1E60"/>
    <w:lvl w:ilvl="0" w:tplc="A27E30F6">
      <w:start w:val="1"/>
      <w:numFmt w:val="decimal"/>
      <w:suff w:val="space"/>
      <w:lvlText w:val="%1. 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1596657"/>
    <w:multiLevelType w:val="hybridMultilevel"/>
    <w:tmpl w:val="3B208700"/>
    <w:lvl w:ilvl="0" w:tplc="13260D14">
      <w:start w:val="1"/>
      <w:numFmt w:val="decimal"/>
      <w:lvlText w:val="%1、"/>
      <w:lvlJc w:val="left"/>
      <w:pPr>
        <w:ind w:left="1035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7">
    <w:nsid w:val="69C151EB"/>
    <w:multiLevelType w:val="hybridMultilevel"/>
    <w:tmpl w:val="9404002E"/>
    <w:lvl w:ilvl="0" w:tplc="320EC2C2">
      <w:start w:val="1"/>
      <w:numFmt w:val="chineseCountingThousand"/>
      <w:lvlText w:val="第%1条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7F610BD6"/>
    <w:multiLevelType w:val="hybridMultilevel"/>
    <w:tmpl w:val="71AC30C0"/>
    <w:lvl w:ilvl="0" w:tplc="6616D66E">
      <w:start w:val="1"/>
      <w:numFmt w:val="decimal"/>
      <w:lvlText w:val="%1.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2"/>
  </w:num>
  <w:num w:numId="15">
    <w:abstractNumId w:val="0"/>
  </w:num>
  <w:num w:numId="16">
    <w:abstractNumId w:val="18"/>
  </w:num>
  <w:num w:numId="17">
    <w:abstractNumId w:val="7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6D3"/>
    <w:rsid w:val="0001330D"/>
    <w:rsid w:val="00016409"/>
    <w:rsid w:val="00020125"/>
    <w:rsid w:val="0005331B"/>
    <w:rsid w:val="0007258B"/>
    <w:rsid w:val="00083869"/>
    <w:rsid w:val="000862D9"/>
    <w:rsid w:val="00086A73"/>
    <w:rsid w:val="00093946"/>
    <w:rsid w:val="00094DB7"/>
    <w:rsid w:val="000C041D"/>
    <w:rsid w:val="000C1778"/>
    <w:rsid w:val="000C6CB2"/>
    <w:rsid w:val="000D456C"/>
    <w:rsid w:val="000E0671"/>
    <w:rsid w:val="0010348A"/>
    <w:rsid w:val="00105DDD"/>
    <w:rsid w:val="00115372"/>
    <w:rsid w:val="00123F04"/>
    <w:rsid w:val="0012688F"/>
    <w:rsid w:val="00135CCE"/>
    <w:rsid w:val="0014752B"/>
    <w:rsid w:val="00157E63"/>
    <w:rsid w:val="0017264D"/>
    <w:rsid w:val="00173278"/>
    <w:rsid w:val="00174E06"/>
    <w:rsid w:val="00175B32"/>
    <w:rsid w:val="001812C9"/>
    <w:rsid w:val="00190A35"/>
    <w:rsid w:val="001928AD"/>
    <w:rsid w:val="00193F1C"/>
    <w:rsid w:val="001B3BB6"/>
    <w:rsid w:val="001C75B5"/>
    <w:rsid w:val="001D0147"/>
    <w:rsid w:val="001D2F80"/>
    <w:rsid w:val="001D4B59"/>
    <w:rsid w:val="001E025A"/>
    <w:rsid w:val="001E330A"/>
    <w:rsid w:val="001E4A68"/>
    <w:rsid w:val="002026D3"/>
    <w:rsid w:val="00212297"/>
    <w:rsid w:val="00214B1A"/>
    <w:rsid w:val="00217EF7"/>
    <w:rsid w:val="00230371"/>
    <w:rsid w:val="00247A66"/>
    <w:rsid w:val="00264020"/>
    <w:rsid w:val="00284464"/>
    <w:rsid w:val="002A4E34"/>
    <w:rsid w:val="002F5D68"/>
    <w:rsid w:val="00344BFB"/>
    <w:rsid w:val="00347835"/>
    <w:rsid w:val="00351277"/>
    <w:rsid w:val="0035712C"/>
    <w:rsid w:val="00377639"/>
    <w:rsid w:val="003874BA"/>
    <w:rsid w:val="003A51CA"/>
    <w:rsid w:val="003B6D24"/>
    <w:rsid w:val="003D26E4"/>
    <w:rsid w:val="003E22B6"/>
    <w:rsid w:val="003F7C50"/>
    <w:rsid w:val="00411959"/>
    <w:rsid w:val="00420C83"/>
    <w:rsid w:val="004471EF"/>
    <w:rsid w:val="00456201"/>
    <w:rsid w:val="00476AFA"/>
    <w:rsid w:val="00481877"/>
    <w:rsid w:val="00485D53"/>
    <w:rsid w:val="00491243"/>
    <w:rsid w:val="004942E4"/>
    <w:rsid w:val="004A1F32"/>
    <w:rsid w:val="004E17A2"/>
    <w:rsid w:val="004F41B4"/>
    <w:rsid w:val="004F70C0"/>
    <w:rsid w:val="00506C3C"/>
    <w:rsid w:val="0051091F"/>
    <w:rsid w:val="00524192"/>
    <w:rsid w:val="00530446"/>
    <w:rsid w:val="0054052D"/>
    <w:rsid w:val="00562BB0"/>
    <w:rsid w:val="005735FC"/>
    <w:rsid w:val="005746FA"/>
    <w:rsid w:val="00581CC1"/>
    <w:rsid w:val="005A6A02"/>
    <w:rsid w:val="005A7479"/>
    <w:rsid w:val="005B19F7"/>
    <w:rsid w:val="005B76F7"/>
    <w:rsid w:val="005C0BC6"/>
    <w:rsid w:val="005C5846"/>
    <w:rsid w:val="005F0475"/>
    <w:rsid w:val="005F44EF"/>
    <w:rsid w:val="006306D8"/>
    <w:rsid w:val="00642050"/>
    <w:rsid w:val="0066768B"/>
    <w:rsid w:val="00676DC7"/>
    <w:rsid w:val="006A17E8"/>
    <w:rsid w:val="006C3E3D"/>
    <w:rsid w:val="006C6405"/>
    <w:rsid w:val="006F1E3B"/>
    <w:rsid w:val="006F5558"/>
    <w:rsid w:val="006F57AE"/>
    <w:rsid w:val="007264D9"/>
    <w:rsid w:val="00762103"/>
    <w:rsid w:val="00770FD7"/>
    <w:rsid w:val="00771348"/>
    <w:rsid w:val="00795217"/>
    <w:rsid w:val="007A2074"/>
    <w:rsid w:val="007A3041"/>
    <w:rsid w:val="007A4D9A"/>
    <w:rsid w:val="007A6F8D"/>
    <w:rsid w:val="007B00DC"/>
    <w:rsid w:val="007B178A"/>
    <w:rsid w:val="007B4E7A"/>
    <w:rsid w:val="007F1DA0"/>
    <w:rsid w:val="00803AD8"/>
    <w:rsid w:val="008358AD"/>
    <w:rsid w:val="0083595B"/>
    <w:rsid w:val="00862134"/>
    <w:rsid w:val="008673DD"/>
    <w:rsid w:val="008821EB"/>
    <w:rsid w:val="008B0936"/>
    <w:rsid w:val="008B30D0"/>
    <w:rsid w:val="008C0F58"/>
    <w:rsid w:val="008C20D7"/>
    <w:rsid w:val="008D6232"/>
    <w:rsid w:val="008D6DCC"/>
    <w:rsid w:val="008E3ED9"/>
    <w:rsid w:val="008E49AF"/>
    <w:rsid w:val="008E5604"/>
    <w:rsid w:val="008E7EE0"/>
    <w:rsid w:val="008F15AA"/>
    <w:rsid w:val="008F31DB"/>
    <w:rsid w:val="00905C31"/>
    <w:rsid w:val="00922BB1"/>
    <w:rsid w:val="00944058"/>
    <w:rsid w:val="00967E86"/>
    <w:rsid w:val="00993751"/>
    <w:rsid w:val="009A259B"/>
    <w:rsid w:val="009B03FC"/>
    <w:rsid w:val="009C16A8"/>
    <w:rsid w:val="009D47C6"/>
    <w:rsid w:val="009D7F7C"/>
    <w:rsid w:val="009E12A2"/>
    <w:rsid w:val="009F01BA"/>
    <w:rsid w:val="009F303D"/>
    <w:rsid w:val="009F62B5"/>
    <w:rsid w:val="00A11CAF"/>
    <w:rsid w:val="00A13F3C"/>
    <w:rsid w:val="00A3718B"/>
    <w:rsid w:val="00A553BE"/>
    <w:rsid w:val="00A578CF"/>
    <w:rsid w:val="00A675C0"/>
    <w:rsid w:val="00A82C1C"/>
    <w:rsid w:val="00A946DC"/>
    <w:rsid w:val="00AA0DB5"/>
    <w:rsid w:val="00AA2588"/>
    <w:rsid w:val="00AC01F0"/>
    <w:rsid w:val="00AC480F"/>
    <w:rsid w:val="00AE7A2F"/>
    <w:rsid w:val="00AF422D"/>
    <w:rsid w:val="00B01B12"/>
    <w:rsid w:val="00B048F4"/>
    <w:rsid w:val="00B1027B"/>
    <w:rsid w:val="00B13191"/>
    <w:rsid w:val="00B2273F"/>
    <w:rsid w:val="00B328A5"/>
    <w:rsid w:val="00B403DF"/>
    <w:rsid w:val="00B45667"/>
    <w:rsid w:val="00B531C8"/>
    <w:rsid w:val="00B54C69"/>
    <w:rsid w:val="00B70265"/>
    <w:rsid w:val="00B7295A"/>
    <w:rsid w:val="00B8467B"/>
    <w:rsid w:val="00BC7F23"/>
    <w:rsid w:val="00BD4FA2"/>
    <w:rsid w:val="00BD548D"/>
    <w:rsid w:val="00BF005B"/>
    <w:rsid w:val="00C040C3"/>
    <w:rsid w:val="00C17884"/>
    <w:rsid w:val="00C207DA"/>
    <w:rsid w:val="00C21241"/>
    <w:rsid w:val="00C432E1"/>
    <w:rsid w:val="00C540A5"/>
    <w:rsid w:val="00C54358"/>
    <w:rsid w:val="00C6058A"/>
    <w:rsid w:val="00C84EF3"/>
    <w:rsid w:val="00C9338A"/>
    <w:rsid w:val="00C97F12"/>
    <w:rsid w:val="00CC0534"/>
    <w:rsid w:val="00CC474B"/>
    <w:rsid w:val="00CD50B4"/>
    <w:rsid w:val="00D004BB"/>
    <w:rsid w:val="00D006C7"/>
    <w:rsid w:val="00D0163C"/>
    <w:rsid w:val="00D36076"/>
    <w:rsid w:val="00D452A5"/>
    <w:rsid w:val="00D46B83"/>
    <w:rsid w:val="00D54D75"/>
    <w:rsid w:val="00D7266A"/>
    <w:rsid w:val="00D72C83"/>
    <w:rsid w:val="00DA3F7E"/>
    <w:rsid w:val="00E00C6C"/>
    <w:rsid w:val="00E02720"/>
    <w:rsid w:val="00E06E94"/>
    <w:rsid w:val="00E232B5"/>
    <w:rsid w:val="00E252AE"/>
    <w:rsid w:val="00E40363"/>
    <w:rsid w:val="00E846DD"/>
    <w:rsid w:val="00EA311A"/>
    <w:rsid w:val="00EB64CA"/>
    <w:rsid w:val="00ED1B61"/>
    <w:rsid w:val="00EE43A7"/>
    <w:rsid w:val="00EF0455"/>
    <w:rsid w:val="00EF6DA0"/>
    <w:rsid w:val="00F264E1"/>
    <w:rsid w:val="00F271FB"/>
    <w:rsid w:val="00F35D08"/>
    <w:rsid w:val="00F710FD"/>
    <w:rsid w:val="00F71238"/>
    <w:rsid w:val="00F75CD4"/>
    <w:rsid w:val="00F82695"/>
    <w:rsid w:val="00FA1343"/>
    <w:rsid w:val="00FD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D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47835"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7835"/>
    <w:rPr>
      <w:rFonts w:ascii="Calibri" w:eastAsia="宋体" w:hAnsi="Calibri" w:cs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47835"/>
    <w:pPr>
      <w:ind w:firstLineChars="200" w:firstLine="420"/>
    </w:pPr>
  </w:style>
  <w:style w:type="character" w:styleId="a4">
    <w:name w:val="Emphasis"/>
    <w:basedOn w:val="a0"/>
    <w:uiPriority w:val="20"/>
    <w:qFormat/>
    <w:rsid w:val="00347835"/>
    <w:rPr>
      <w:i/>
      <w:iCs/>
    </w:rPr>
  </w:style>
  <w:style w:type="paragraph" w:styleId="a5">
    <w:name w:val="footer"/>
    <w:basedOn w:val="a"/>
    <w:link w:val="Char"/>
    <w:uiPriority w:val="99"/>
    <w:semiHidden/>
    <w:unhideWhenUsed/>
    <w:rsid w:val="00202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2026D3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rsid w:val="002026D3"/>
    <w:rPr>
      <w:color w:val="0000FF"/>
      <w:u w:val="single"/>
    </w:rPr>
  </w:style>
  <w:style w:type="character" w:styleId="a7">
    <w:name w:val="page number"/>
    <w:basedOn w:val="a0"/>
    <w:rsid w:val="002026D3"/>
  </w:style>
  <w:style w:type="paragraph" w:styleId="a8">
    <w:name w:val="header"/>
    <w:basedOn w:val="a"/>
    <w:link w:val="Char0"/>
    <w:uiPriority w:val="99"/>
    <w:semiHidden/>
    <w:unhideWhenUsed/>
    <w:rsid w:val="009A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A259B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735FC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5735FC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5735FC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5735FC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5735FC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5735FC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5735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冯秀娟</dc:creator>
  <cp:lastModifiedBy>lenovo</cp:lastModifiedBy>
  <cp:revision>152</cp:revision>
  <dcterms:created xsi:type="dcterms:W3CDTF">2015-07-03T02:39:00Z</dcterms:created>
  <dcterms:modified xsi:type="dcterms:W3CDTF">2018-03-07T02:05:00Z</dcterms:modified>
</cp:coreProperties>
</file>